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B0" w:rsidRDefault="00C03AB0">
      <w:bookmarkStart w:id="0" w:name="_GoBack"/>
      <w:bookmarkEnd w:id="0"/>
    </w:p>
    <w:tbl>
      <w:tblPr>
        <w:tblW w:w="0" w:type="auto"/>
        <w:tblLayout w:type="fixed"/>
        <w:tblCellMar>
          <w:left w:w="227" w:type="dxa"/>
          <w:right w:w="70" w:type="dxa"/>
        </w:tblCellMar>
        <w:tblLook w:val="0000" w:firstRow="0" w:lastRow="0" w:firstColumn="0" w:lastColumn="0" w:noHBand="0" w:noVBand="0"/>
      </w:tblPr>
      <w:tblGrid>
        <w:gridCol w:w="7343"/>
        <w:gridCol w:w="2435"/>
      </w:tblGrid>
      <w:tr w:rsidR="00275B97" w:rsidTr="004E67CA">
        <w:trPr>
          <w:trHeight w:val="1420"/>
        </w:trPr>
        <w:tc>
          <w:tcPr>
            <w:tcW w:w="7343" w:type="dxa"/>
            <w:tcBorders>
              <w:right w:val="single" w:sz="4" w:space="0" w:color="auto"/>
            </w:tcBorders>
          </w:tcPr>
          <w:p w:rsidR="00C03AB0" w:rsidRDefault="00C03AB0" w:rsidP="00341BF0"/>
          <w:p w:rsidR="00C03AB0" w:rsidRDefault="00C03AB0" w:rsidP="00341BF0"/>
          <w:p w:rsidR="00C03AB0" w:rsidRDefault="00C03AB0" w:rsidP="00341BF0"/>
          <w:p w:rsidR="00341BF0" w:rsidRDefault="00341BF0" w:rsidP="00341BF0">
            <w:r>
              <w:t xml:space="preserve">Til: </w:t>
            </w:r>
            <w:r w:rsidR="002D03C9">
              <w:t>Planklagenævnet, Klageportalen, Nævnenes hus</w:t>
            </w:r>
          </w:p>
          <w:p w:rsidR="00275B97" w:rsidRDefault="00275B97" w:rsidP="009C29CE">
            <w:pPr>
              <w:rPr>
                <w:sz w:val="16"/>
              </w:rPr>
            </w:pPr>
            <w:bookmarkStart w:id="1" w:name="INDEX_Sagsnummer"/>
            <w:bookmarkStart w:id="2" w:name="INDEX_Dokumentnummer"/>
            <w:bookmarkEnd w:id="1"/>
            <w:bookmarkEnd w:id="2"/>
          </w:p>
        </w:tc>
        <w:tc>
          <w:tcPr>
            <w:tcW w:w="2435" w:type="dxa"/>
            <w:tcBorders>
              <w:left w:val="single" w:sz="4" w:space="0" w:color="auto"/>
            </w:tcBorders>
          </w:tcPr>
          <w:p w:rsidR="00275B97" w:rsidRDefault="00093954">
            <w:pPr>
              <w:spacing w:line="240" w:lineRule="auto"/>
              <w:rPr>
                <w:sz w:val="16"/>
              </w:rPr>
            </w:pPr>
            <w:r>
              <w:rPr>
                <w:noProof/>
                <w:sz w:val="16"/>
              </w:rPr>
              <w:drawing>
                <wp:inline distT="0" distB="0" distL="0" distR="0" wp14:anchorId="587C44AF" wp14:editId="3263C7B7">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9"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Default="00275B97">
            <w:pPr>
              <w:spacing w:line="240" w:lineRule="auto"/>
              <w:rPr>
                <w:sz w:val="16"/>
              </w:rPr>
            </w:pPr>
          </w:p>
          <w:p w:rsidR="008B4E4A" w:rsidRDefault="008B4E4A" w:rsidP="008B4E4A">
            <w:pPr>
              <w:spacing w:line="240" w:lineRule="auto"/>
              <w:rPr>
                <w:sz w:val="16"/>
              </w:rPr>
            </w:pPr>
          </w:p>
          <w:p w:rsidR="008B4E4A" w:rsidRDefault="008B4E4A" w:rsidP="008B4E4A">
            <w:pPr>
              <w:spacing w:line="240" w:lineRule="auto"/>
              <w:rPr>
                <w:sz w:val="16"/>
              </w:rPr>
            </w:pPr>
          </w:p>
        </w:tc>
      </w:tr>
    </w:tbl>
    <w:p w:rsidR="00C03AB0" w:rsidRDefault="00C03AB0" w:rsidP="00C03AB0">
      <w:pPr>
        <w:spacing w:after="240"/>
        <w:jc w:val="right"/>
      </w:pPr>
    </w:p>
    <w:p w:rsidR="00C03AB0" w:rsidRDefault="00C03AB0" w:rsidP="00C03AB0">
      <w:pPr>
        <w:spacing w:after="240"/>
        <w:jc w:val="right"/>
        <w:rPr>
          <w:rStyle w:val="Strk"/>
        </w:rPr>
      </w:pPr>
      <w:r>
        <w:t>Dato: d. 4. december 2018</w:t>
      </w:r>
    </w:p>
    <w:p w:rsidR="00C03AB0" w:rsidRDefault="00C03AB0" w:rsidP="00865660">
      <w:pPr>
        <w:pStyle w:val="Overskrift1"/>
        <w:rPr>
          <w:rStyle w:val="Strk"/>
          <w:b/>
          <w:sz w:val="32"/>
          <w:szCs w:val="32"/>
        </w:rPr>
      </w:pPr>
    </w:p>
    <w:p w:rsidR="002D03C9" w:rsidRPr="00266981" w:rsidRDefault="00865660" w:rsidP="00865660">
      <w:pPr>
        <w:pStyle w:val="Overskrift1"/>
        <w:rPr>
          <w:rStyle w:val="Strk"/>
          <w:b/>
          <w:sz w:val="28"/>
          <w:szCs w:val="28"/>
        </w:rPr>
      </w:pPr>
      <w:r w:rsidRPr="00266981">
        <w:rPr>
          <w:rStyle w:val="Strk"/>
          <w:b/>
          <w:sz w:val="28"/>
          <w:szCs w:val="28"/>
        </w:rPr>
        <w:t>Retlig k</w:t>
      </w:r>
      <w:r w:rsidR="002D03C9" w:rsidRPr="00266981">
        <w:rPr>
          <w:rStyle w:val="Strk"/>
          <w:b/>
          <w:sz w:val="28"/>
          <w:szCs w:val="28"/>
        </w:rPr>
        <w:t>lage over kommuneplantillæg og lokalplan for m</w:t>
      </w:r>
      <w:r w:rsidR="002D03C9" w:rsidRPr="00266981">
        <w:rPr>
          <w:rStyle w:val="Strk"/>
          <w:b/>
          <w:sz w:val="28"/>
          <w:szCs w:val="28"/>
        </w:rPr>
        <w:t>o</w:t>
      </w:r>
      <w:r w:rsidR="002D03C9" w:rsidRPr="00266981">
        <w:rPr>
          <w:rStyle w:val="Strk"/>
          <w:b/>
          <w:sz w:val="28"/>
          <w:szCs w:val="28"/>
        </w:rPr>
        <w:t xml:space="preserve">torsportsbane ved Torpebakker, Klemensker </w:t>
      </w:r>
    </w:p>
    <w:p w:rsidR="00266981" w:rsidRDefault="00266981" w:rsidP="00266981">
      <w:pPr>
        <w:rPr>
          <w:u w:val="single"/>
        </w:rPr>
      </w:pPr>
    </w:p>
    <w:p w:rsidR="002D03C9" w:rsidRDefault="002D03C9" w:rsidP="002D03C9">
      <w:pPr>
        <w:spacing w:after="240"/>
        <w:rPr>
          <w:u w:val="single"/>
        </w:rPr>
      </w:pPr>
      <w:r w:rsidRPr="00751C20">
        <w:rPr>
          <w:u w:val="single"/>
        </w:rPr>
        <w:t>Danmarks Naturfredningsforening</w:t>
      </w:r>
      <w:r>
        <w:rPr>
          <w:u w:val="single"/>
        </w:rPr>
        <w:t xml:space="preserve"> på Bornholm</w:t>
      </w:r>
      <w:r w:rsidRPr="00751C20">
        <w:rPr>
          <w:u w:val="single"/>
        </w:rPr>
        <w:t xml:space="preserve"> klage</w:t>
      </w:r>
      <w:r>
        <w:rPr>
          <w:u w:val="single"/>
        </w:rPr>
        <w:t>r hermed</w:t>
      </w:r>
      <w:r w:rsidRPr="00751C20">
        <w:rPr>
          <w:u w:val="single"/>
        </w:rPr>
        <w:t xml:space="preserve"> over </w:t>
      </w:r>
      <w:r>
        <w:rPr>
          <w:u w:val="single"/>
        </w:rPr>
        <w:t xml:space="preserve">retlige mangler ved </w:t>
      </w:r>
      <w:r w:rsidRPr="00751C20">
        <w:rPr>
          <w:u w:val="single"/>
        </w:rPr>
        <w:t>Bor</w:t>
      </w:r>
      <w:r w:rsidRPr="00751C20">
        <w:rPr>
          <w:u w:val="single"/>
        </w:rPr>
        <w:t>n</w:t>
      </w:r>
      <w:r w:rsidRPr="00751C20">
        <w:rPr>
          <w:u w:val="single"/>
        </w:rPr>
        <w:t xml:space="preserve">holms Regionskommunes </w:t>
      </w:r>
      <w:r w:rsidRPr="00AE45E1">
        <w:rPr>
          <w:u w:val="single"/>
        </w:rPr>
        <w:t>kommuneplantillæg nr. 27 og lokalplan nr. 099</w:t>
      </w:r>
      <w:r>
        <w:rPr>
          <w:u w:val="single"/>
        </w:rPr>
        <w:t xml:space="preserve"> for </w:t>
      </w:r>
      <w:r w:rsidRPr="00751C20">
        <w:rPr>
          <w:u w:val="single"/>
        </w:rPr>
        <w:t>en motorsport</w:t>
      </w:r>
      <w:r w:rsidRPr="00751C20">
        <w:rPr>
          <w:u w:val="single"/>
        </w:rPr>
        <w:t>s</w:t>
      </w:r>
      <w:r w:rsidRPr="00751C20">
        <w:rPr>
          <w:u w:val="single"/>
        </w:rPr>
        <w:t>bane på adressen Bolbyvej 12, 3782 Klemensker</w:t>
      </w:r>
      <w:r>
        <w:rPr>
          <w:u w:val="single"/>
        </w:rPr>
        <w:t>, matr.nr. 22b, Klemensker.</w:t>
      </w:r>
    </w:p>
    <w:p w:rsidR="002D03C9" w:rsidRDefault="002D03C9" w:rsidP="00266981">
      <w:pPr>
        <w:spacing w:after="240"/>
      </w:pPr>
      <w:r>
        <w:t>Bornholms Regionskommune har d. 11. oktober 2018 endelig</w:t>
      </w:r>
      <w:r w:rsidR="00D202D2">
        <w:t>t</w:t>
      </w:r>
      <w:r>
        <w:t xml:space="preserve"> vedtaget kommuneplantillæg nr. 27 og lokalplan nr. 099. Hensigten med planerne er at udlægge et område til rekreativt formål til motorsport.</w:t>
      </w:r>
    </w:p>
    <w:p w:rsidR="002D03C9" w:rsidRDefault="002D03C9" w:rsidP="002D03C9">
      <w:r>
        <w:t xml:space="preserve">DN Bornholm mener, at kommunens planlægning lider af så væsentlige retlige mangler, at den bør erklæres ugyldig. </w:t>
      </w:r>
    </w:p>
    <w:p w:rsidR="002D03C9" w:rsidRDefault="002D03C9" w:rsidP="002D03C9"/>
    <w:p w:rsidR="004A28AA" w:rsidRPr="00E47769" w:rsidRDefault="00E47769" w:rsidP="002D03C9">
      <w:pPr>
        <w:rPr>
          <w:b/>
        </w:rPr>
      </w:pPr>
      <w:r>
        <w:rPr>
          <w:b/>
        </w:rPr>
        <w:t>1. Planlægningen er i strid med kommune</w:t>
      </w:r>
      <w:r w:rsidR="003B5AB1">
        <w:rPr>
          <w:b/>
        </w:rPr>
        <w:t>planens</w:t>
      </w:r>
      <w:r>
        <w:rPr>
          <w:b/>
        </w:rPr>
        <w:t xml:space="preserve"> retningslinjer for grundvandsb</w:t>
      </w:r>
      <w:r>
        <w:rPr>
          <w:b/>
        </w:rPr>
        <w:t>e</w:t>
      </w:r>
      <w:r>
        <w:rPr>
          <w:b/>
        </w:rPr>
        <w:t>skyttelse, da den medfører øgede trusler mod grundvandskvaliteten</w:t>
      </w:r>
    </w:p>
    <w:p w:rsidR="00E47769" w:rsidRPr="00C03AB0" w:rsidRDefault="00E47769" w:rsidP="00C03AB0">
      <w:pPr>
        <w:rPr>
          <w:sz w:val="18"/>
          <w:szCs w:val="18"/>
        </w:rPr>
      </w:pPr>
      <w:r>
        <w:t xml:space="preserve">I Kommuneplan 2013 for Bornholms Regionskommune står der i retningslinjerne for områder </w:t>
      </w:r>
      <w:r w:rsidRPr="004A28AA">
        <w:t>med særlige drikkevandsinteresser</w:t>
      </w:r>
      <w:r>
        <w:t>:</w:t>
      </w:r>
      <w:r w:rsidRPr="004A28AA">
        <w:t xml:space="preserve"> </w:t>
      </w:r>
      <w:r w:rsidR="00865660" w:rsidRPr="00865660">
        <w:rPr>
          <w:i/>
          <w:sz w:val="18"/>
          <w:szCs w:val="18"/>
        </w:rPr>
        <w:t>”</w:t>
      </w:r>
      <w:r w:rsidRPr="00C03AB0">
        <w:rPr>
          <w:i/>
          <w:sz w:val="18"/>
          <w:szCs w:val="18"/>
          <w:u w:val="single"/>
        </w:rPr>
        <w:t>I områder med særlige drikkevandsinteresser (OSD) må æ</w:t>
      </w:r>
      <w:r w:rsidRPr="00C03AB0">
        <w:rPr>
          <w:i/>
          <w:sz w:val="18"/>
          <w:szCs w:val="18"/>
          <w:u w:val="single"/>
        </w:rPr>
        <w:t>n</w:t>
      </w:r>
      <w:r w:rsidRPr="00C03AB0">
        <w:rPr>
          <w:i/>
          <w:sz w:val="18"/>
          <w:szCs w:val="18"/>
          <w:u w:val="single"/>
        </w:rPr>
        <w:t>dringer i arealanvendelsen, fastlagt gennem regionkommune</w:t>
      </w:r>
      <w:r w:rsidR="001205CE" w:rsidRPr="00C03AB0">
        <w:rPr>
          <w:i/>
          <w:sz w:val="18"/>
          <w:szCs w:val="18"/>
          <w:u w:val="single"/>
        </w:rPr>
        <w:t>n</w:t>
      </w:r>
      <w:r w:rsidRPr="00C03AB0">
        <w:rPr>
          <w:i/>
          <w:sz w:val="18"/>
          <w:szCs w:val="18"/>
          <w:u w:val="single"/>
        </w:rPr>
        <w:t>s planer, ikke medføre øgede trusler mod grundvandskvaliteten.</w:t>
      </w:r>
      <w:r w:rsidR="00C03AB0">
        <w:rPr>
          <w:sz w:val="18"/>
          <w:szCs w:val="18"/>
        </w:rPr>
        <w:t>(Min understregning.)</w:t>
      </w:r>
    </w:p>
    <w:p w:rsidR="00E47769" w:rsidRPr="00865660" w:rsidRDefault="00E47769" w:rsidP="00E47769">
      <w:pPr>
        <w:spacing w:before="100" w:beforeAutospacing="1" w:after="100" w:afterAutospacing="1" w:line="240" w:lineRule="auto"/>
        <w:rPr>
          <w:i/>
          <w:sz w:val="18"/>
          <w:szCs w:val="18"/>
        </w:rPr>
      </w:pPr>
      <w:r w:rsidRPr="00865660">
        <w:rPr>
          <w:i/>
          <w:sz w:val="18"/>
          <w:szCs w:val="18"/>
        </w:rPr>
        <w:t>OSD og indvindingsoplande skal så vidt muligt friholdes for byudvikling. I OSD og indvindingsoplande - herunder nitratfølsomme indvindingsområder (NFI) - må der ikke placeres særligt grundvandstruende virksomheder og anlæg. Vurderingen af sårbarhed skal ske på grundlag af Naturstyrelsens grundvand</w:t>
      </w:r>
      <w:r w:rsidRPr="00865660">
        <w:rPr>
          <w:i/>
          <w:sz w:val="18"/>
          <w:szCs w:val="18"/>
        </w:rPr>
        <w:t>s</w:t>
      </w:r>
      <w:r w:rsidRPr="00865660">
        <w:rPr>
          <w:i/>
          <w:sz w:val="18"/>
          <w:szCs w:val="18"/>
        </w:rPr>
        <w:t>kortlægning.</w:t>
      </w:r>
    </w:p>
    <w:p w:rsidR="00E47769" w:rsidRPr="00865660" w:rsidRDefault="00E47769" w:rsidP="00E47769">
      <w:pPr>
        <w:spacing w:before="100" w:beforeAutospacing="1" w:after="100" w:afterAutospacing="1" w:line="240" w:lineRule="auto"/>
        <w:rPr>
          <w:i/>
          <w:sz w:val="18"/>
          <w:szCs w:val="18"/>
        </w:rPr>
      </w:pPr>
      <w:r w:rsidRPr="00865660">
        <w:rPr>
          <w:i/>
          <w:sz w:val="18"/>
          <w:szCs w:val="18"/>
        </w:rPr>
        <w:t>Ved planlægning for placering og indretning af anlæg, der kan indebære en risiko for forurening af grun</w:t>
      </w:r>
      <w:r w:rsidRPr="00865660">
        <w:rPr>
          <w:i/>
          <w:sz w:val="18"/>
          <w:szCs w:val="18"/>
        </w:rPr>
        <w:t>d</w:t>
      </w:r>
      <w:r w:rsidRPr="00865660">
        <w:rPr>
          <w:i/>
          <w:sz w:val="18"/>
          <w:szCs w:val="18"/>
        </w:rPr>
        <w:t>vandet skal der tages hensyn til beskyttelse af såvel udnyttede, som ikke udnyttede grundvandsressou</w:t>
      </w:r>
      <w:r w:rsidRPr="00865660">
        <w:rPr>
          <w:i/>
          <w:sz w:val="18"/>
          <w:szCs w:val="18"/>
        </w:rPr>
        <w:t>r</w:t>
      </w:r>
      <w:r w:rsidRPr="00865660">
        <w:rPr>
          <w:i/>
          <w:sz w:val="18"/>
          <w:szCs w:val="18"/>
        </w:rPr>
        <w:t>cer i OSD samt i indvindingsoplande til almene vandværker. Dette gælder;</w:t>
      </w:r>
    </w:p>
    <w:p w:rsidR="00E47769" w:rsidRPr="00865660" w:rsidRDefault="00E47769" w:rsidP="00E47769">
      <w:pPr>
        <w:numPr>
          <w:ilvl w:val="0"/>
          <w:numId w:val="6"/>
        </w:numPr>
        <w:spacing w:before="100" w:beforeAutospacing="1" w:after="100" w:afterAutospacing="1" w:line="240" w:lineRule="auto"/>
        <w:rPr>
          <w:i/>
          <w:sz w:val="18"/>
          <w:szCs w:val="18"/>
        </w:rPr>
      </w:pPr>
      <w:r w:rsidRPr="00865660">
        <w:rPr>
          <w:i/>
          <w:sz w:val="18"/>
          <w:szCs w:val="18"/>
        </w:rPr>
        <w:t>inden for allerede kommune- og lokalplanlagte erhvervsarealer,</w:t>
      </w:r>
    </w:p>
    <w:p w:rsidR="00E47769" w:rsidRPr="00865660" w:rsidRDefault="00E47769" w:rsidP="00E47769">
      <w:pPr>
        <w:numPr>
          <w:ilvl w:val="0"/>
          <w:numId w:val="6"/>
        </w:numPr>
        <w:spacing w:before="100" w:beforeAutospacing="1" w:after="100" w:afterAutospacing="1" w:line="240" w:lineRule="auto"/>
        <w:rPr>
          <w:i/>
          <w:sz w:val="18"/>
          <w:szCs w:val="18"/>
        </w:rPr>
      </w:pPr>
      <w:r w:rsidRPr="00865660">
        <w:rPr>
          <w:i/>
          <w:sz w:val="18"/>
          <w:szCs w:val="18"/>
        </w:rPr>
        <w:t>ved udlægning af nye arealer til ovennævnte aktiviteter og virksomheder,</w:t>
      </w:r>
    </w:p>
    <w:p w:rsidR="00E47769" w:rsidRPr="00865660" w:rsidRDefault="00E47769" w:rsidP="00E47769">
      <w:pPr>
        <w:numPr>
          <w:ilvl w:val="0"/>
          <w:numId w:val="6"/>
        </w:numPr>
        <w:spacing w:before="100" w:beforeAutospacing="1" w:after="100" w:afterAutospacing="1" w:line="240" w:lineRule="auto"/>
        <w:rPr>
          <w:i/>
          <w:sz w:val="18"/>
          <w:szCs w:val="18"/>
        </w:rPr>
      </w:pPr>
      <w:r w:rsidRPr="00865660">
        <w:rPr>
          <w:i/>
          <w:sz w:val="18"/>
          <w:szCs w:val="18"/>
        </w:rPr>
        <w:t>til deponering af forurenet jord.</w:t>
      </w:r>
      <w:r w:rsidR="00865660" w:rsidRPr="00865660">
        <w:rPr>
          <w:i/>
          <w:sz w:val="18"/>
          <w:szCs w:val="18"/>
        </w:rPr>
        <w:t>”</w:t>
      </w:r>
      <w:r w:rsidR="00266981">
        <w:rPr>
          <w:rStyle w:val="Fodnotehenvisning"/>
          <w:i/>
          <w:sz w:val="18"/>
          <w:szCs w:val="18"/>
        </w:rPr>
        <w:footnoteReference w:id="1"/>
      </w:r>
    </w:p>
    <w:p w:rsidR="00E47769" w:rsidRDefault="00E47769" w:rsidP="00865660">
      <w:r>
        <w:t>K</w:t>
      </w:r>
      <w:r w:rsidRPr="00E47769">
        <w:t>ommuneplantillæg nr. 27 og lokalplan nr. 099 for en motorsportsbane</w:t>
      </w:r>
      <w:r>
        <w:t xml:space="preserve"> placerer en moto</w:t>
      </w:r>
      <w:r>
        <w:t>r</w:t>
      </w:r>
      <w:r>
        <w:t xml:space="preserve">sportsbane i et OSD-område, </w:t>
      </w:r>
      <w:r w:rsidRPr="00E47769">
        <w:rPr>
          <w:u w:val="single"/>
        </w:rPr>
        <w:t>og</w:t>
      </w:r>
      <w:r>
        <w:t xml:space="preserve"> </w:t>
      </w:r>
      <w:r w:rsidRPr="00E47769">
        <w:t>i</w:t>
      </w:r>
      <w:r>
        <w:t xml:space="preserve"> et </w:t>
      </w:r>
      <w:r w:rsidR="00C27286">
        <w:t xml:space="preserve">indvindingsopland til Hasle Vandværk </w:t>
      </w:r>
      <w:r>
        <w:t>for en af de vigti</w:t>
      </w:r>
      <w:r>
        <w:t>g</w:t>
      </w:r>
      <w:r>
        <w:t>ste kildepladser for vandindvinding på Nordbornholm. Lokalplanen tillader</w:t>
      </w:r>
      <w:r w:rsidR="00C27286">
        <w:t xml:space="preserve"> desuden</w:t>
      </w:r>
      <w:r>
        <w:t>, at moto</w:t>
      </w:r>
      <w:r>
        <w:t>r</w:t>
      </w:r>
      <w:r>
        <w:t xml:space="preserve">sportsbanen </w:t>
      </w:r>
      <w:r w:rsidRPr="00DB7380">
        <w:t>placere</w:t>
      </w:r>
      <w:r>
        <w:t>s</w:t>
      </w:r>
      <w:r w:rsidRPr="00DB7380">
        <w:t xml:space="preserve"> ved et å-løb som i det skrånende terræn løber direkte ned til et af Bor</w:t>
      </w:r>
      <w:r w:rsidRPr="00DB7380">
        <w:t>n</w:t>
      </w:r>
      <w:r w:rsidRPr="00DB7380">
        <w:t>holms største in</w:t>
      </w:r>
      <w:r>
        <w:t>dvi</w:t>
      </w:r>
      <w:r w:rsidRPr="00DB7380">
        <w:t>ndingssteder for ungt kildevand</w:t>
      </w:r>
      <w:r>
        <w:t>, Marevad Kildeplads</w:t>
      </w:r>
      <w:r w:rsidRPr="00DB7380">
        <w:t xml:space="preserve">. </w:t>
      </w:r>
      <w:r>
        <w:t>Denne kildeplads er den vigtigste af 7 kildepladser i Hasle-Nyker-området.</w:t>
      </w:r>
    </w:p>
    <w:p w:rsidR="00865660" w:rsidRDefault="00865660" w:rsidP="00865660"/>
    <w:p w:rsidR="00266981" w:rsidRDefault="00E47769" w:rsidP="00E47769">
      <w:r>
        <w:lastRenderedPageBreak/>
        <w:t>B</w:t>
      </w:r>
      <w:r w:rsidRPr="004A5448">
        <w:t>oringer</w:t>
      </w:r>
      <w:r>
        <w:t>ne</w:t>
      </w:r>
      <w:r w:rsidRPr="004A5448">
        <w:t xml:space="preserve"> ligger ca. 1000 meter vest for den gamle grusgrav</w:t>
      </w:r>
      <w:r>
        <w:t>, hvor motorsportsbanen plac</w:t>
      </w:r>
      <w:r>
        <w:t>e</w:t>
      </w:r>
      <w:r>
        <w:t>res ifølge lokalplanen</w:t>
      </w:r>
      <w:r w:rsidRPr="004A5448">
        <w:t>.</w:t>
      </w:r>
      <w:r>
        <w:t xml:space="preserve"> </w:t>
      </w:r>
    </w:p>
    <w:p w:rsidR="00266981" w:rsidRDefault="00266981" w:rsidP="00E47769"/>
    <w:p w:rsidR="00E47769" w:rsidRDefault="00E47769" w:rsidP="00E47769">
      <w:r>
        <w:t>Grundvandsm</w:t>
      </w:r>
      <w:r w:rsidRPr="004A5448">
        <w:t>agasinet består af smeltevandssand, og magasinet er ca. 20 meter tykt. Magas</w:t>
      </w:r>
      <w:r w:rsidRPr="004A5448">
        <w:t>i</w:t>
      </w:r>
      <w:r w:rsidRPr="004A5448">
        <w:t xml:space="preserve">net begrænses nedad af grundfjeldet (gnejs i dette område). Så magasinet er yderst sårbart, da der kun er et morænelers dæklag på et par meter </w:t>
      </w:r>
      <w:r w:rsidR="00AC7B5A">
        <w:t>plus</w:t>
      </w:r>
      <w:r w:rsidRPr="004A5448">
        <w:t xml:space="preserve"> diverse andr</w:t>
      </w:r>
      <w:r>
        <w:t>e tynde lag der overle</w:t>
      </w:r>
      <w:r>
        <w:t>j</w:t>
      </w:r>
      <w:r>
        <w:t>rer sand</w:t>
      </w:r>
      <w:r w:rsidRPr="004A5448">
        <w:t>magasinet.</w:t>
      </w:r>
      <w:r>
        <w:t xml:space="preserve"> Boringerne</w:t>
      </w:r>
      <w:r w:rsidRPr="004A5448">
        <w:t xml:space="preserve"> leverer godt vand som ikke er forurenet af pesticider eller a</w:t>
      </w:r>
      <w:r w:rsidRPr="004A5448">
        <w:t>n</w:t>
      </w:r>
      <w:r w:rsidRPr="004A5448">
        <w:t>dre organiske mikroforureninger.</w:t>
      </w:r>
    </w:p>
    <w:p w:rsidR="00AC7B5A" w:rsidRDefault="00AC7B5A" w:rsidP="00E47769"/>
    <w:p w:rsidR="00E47769" w:rsidRDefault="00E47769" w:rsidP="00E47769">
      <w:pPr>
        <w:spacing w:after="240"/>
      </w:pPr>
      <w:r w:rsidRPr="00DB7380">
        <w:t xml:space="preserve">I kommunens </w:t>
      </w:r>
      <w:r>
        <w:t xml:space="preserve">egen </w:t>
      </w:r>
      <w:r w:rsidRPr="00DB7380">
        <w:t>rapport ”Hasle og Klemensker Vandværker, Detailkortlægning af grun</w:t>
      </w:r>
      <w:r w:rsidRPr="00DB7380">
        <w:t>d</w:t>
      </w:r>
      <w:r w:rsidRPr="00DB7380">
        <w:t>vandets sårbarhed” fra 2004</w:t>
      </w:r>
      <w:r>
        <w:rPr>
          <w:rStyle w:val="Fodnotehenvisning"/>
        </w:rPr>
        <w:footnoteReference w:id="2"/>
      </w:r>
      <w:r w:rsidRPr="00DB7380">
        <w:t xml:space="preserve"> kan man læse følgende om Marevad kildeplads: </w:t>
      </w:r>
    </w:p>
    <w:p w:rsidR="00E47769" w:rsidRPr="00AC7B5A" w:rsidRDefault="00E47769" w:rsidP="00E47769">
      <w:pPr>
        <w:spacing w:after="240"/>
        <w:rPr>
          <w:sz w:val="18"/>
          <w:szCs w:val="18"/>
        </w:rPr>
      </w:pPr>
      <w:r w:rsidRPr="00AC7B5A">
        <w:rPr>
          <w:sz w:val="18"/>
          <w:szCs w:val="18"/>
        </w:rPr>
        <w:t>”</w:t>
      </w:r>
      <w:r w:rsidRPr="00AC7B5A">
        <w:rPr>
          <w:i/>
          <w:sz w:val="18"/>
          <w:szCs w:val="18"/>
        </w:rPr>
        <w:t>Selvom der må forventes at kunne ske en nedbrydning af kulbrinter, er navnlig de kildepladser, der in</w:t>
      </w:r>
      <w:r w:rsidRPr="00AC7B5A">
        <w:rPr>
          <w:i/>
          <w:sz w:val="18"/>
          <w:szCs w:val="18"/>
        </w:rPr>
        <w:t>d</w:t>
      </w:r>
      <w:r w:rsidRPr="00AC7B5A">
        <w:rPr>
          <w:i/>
          <w:sz w:val="18"/>
          <w:szCs w:val="18"/>
        </w:rPr>
        <w:t>vinder store andele af ungt grundvand sårbare overfor mere koncentrerede udslip af olie og benzin. Det er derfor vigtigt, at der i forbindelse med konstaterede forureninger med olie- og benzinstoffer foretages en konkret risikovurdering i forhold til grundvandsressourcen. I denne forbindelse er det væsentligt at bemærke, at områdets største indvinding foregår på Marevad kildeplads, hvor der indvindes en meget stor andel af ungt grundvand. Da grundvandet med andre ord har en kort opholdstid i grundvandsmag</w:t>
      </w:r>
      <w:r w:rsidRPr="00AC7B5A">
        <w:rPr>
          <w:i/>
          <w:sz w:val="18"/>
          <w:szCs w:val="18"/>
        </w:rPr>
        <w:t>a</w:t>
      </w:r>
      <w:r w:rsidRPr="00AC7B5A">
        <w:rPr>
          <w:i/>
          <w:sz w:val="18"/>
          <w:szCs w:val="18"/>
        </w:rPr>
        <w:t>sinet før det indvindes, er mulighederne for nedbrydning dårlige og sårbarheden følgelig stor.</w:t>
      </w:r>
      <w:r w:rsidRPr="00AC7B5A">
        <w:rPr>
          <w:sz w:val="18"/>
          <w:szCs w:val="18"/>
        </w:rPr>
        <w:t>”</w:t>
      </w:r>
    </w:p>
    <w:p w:rsidR="00E47769" w:rsidRDefault="00E47769" w:rsidP="00E47769">
      <w:r>
        <w:t>I kommunens egen indsatsplan for fremtidssikring af drikkevandet i Hasle-Nyker området for 2008</w:t>
      </w:r>
      <w:r>
        <w:rPr>
          <w:rStyle w:val="Fodnotehenvisning"/>
        </w:rPr>
        <w:footnoteReference w:id="3"/>
      </w:r>
      <w:r>
        <w:t>, er den grusgrav, hvor motorsportsbanen tillades placeret, udpeget til nærområde for vandindvinding for Marevad kildeplads.</w:t>
      </w:r>
    </w:p>
    <w:p w:rsidR="00E47769" w:rsidRDefault="00E47769" w:rsidP="00E47769"/>
    <w:p w:rsidR="00E47769" w:rsidRDefault="00E47769" w:rsidP="00E47769">
      <w:r>
        <w:t>Der er indsendt høringssvar fra Bornholms Vand A/S</w:t>
      </w:r>
      <w:r>
        <w:rPr>
          <w:rStyle w:val="Fodnotehenvisning"/>
        </w:rPr>
        <w:footnoteReference w:id="4"/>
      </w:r>
      <w:r>
        <w:t>, der indvinder vand fra Marevad Kild</w:t>
      </w:r>
      <w:r>
        <w:t>e</w:t>
      </w:r>
      <w:r>
        <w:t>plads</w:t>
      </w:r>
      <w:r w:rsidR="00C27286">
        <w:t xml:space="preserve"> til Hasle Vandværk</w:t>
      </w:r>
      <w:r>
        <w:t>. Høringssvaret har denne konklusion:</w:t>
      </w:r>
    </w:p>
    <w:p w:rsidR="00E47769" w:rsidRPr="00865660" w:rsidRDefault="00E47769" w:rsidP="00E47769">
      <w:pPr>
        <w:rPr>
          <w:sz w:val="18"/>
          <w:szCs w:val="18"/>
        </w:rPr>
      </w:pPr>
      <w:r w:rsidRPr="00865660">
        <w:rPr>
          <w:sz w:val="18"/>
          <w:szCs w:val="18"/>
        </w:rPr>
        <w:t>”</w:t>
      </w:r>
      <w:r w:rsidRPr="00865660">
        <w:rPr>
          <w:i/>
          <w:sz w:val="18"/>
          <w:szCs w:val="18"/>
        </w:rPr>
        <w:t>Selvom motorbanen bliver indrettet og drevet, så sandsynligheden for udslip af forurening er lille, så er konsekvenserne store og indebærer en forringet grundvandsbeskyttelse i forhold til intentionen i indsat</w:t>
      </w:r>
      <w:r w:rsidRPr="00865660">
        <w:rPr>
          <w:i/>
          <w:sz w:val="18"/>
          <w:szCs w:val="18"/>
        </w:rPr>
        <w:t>s</w:t>
      </w:r>
      <w:r w:rsidRPr="00865660">
        <w:rPr>
          <w:i/>
          <w:sz w:val="18"/>
          <w:szCs w:val="18"/>
        </w:rPr>
        <w:t>planen for området. Motorbanen må derfor med sin nære beliggenhed af Marevad kildeplads være uø</w:t>
      </w:r>
      <w:r w:rsidRPr="00865660">
        <w:rPr>
          <w:i/>
          <w:sz w:val="18"/>
          <w:szCs w:val="18"/>
        </w:rPr>
        <w:t>n</w:t>
      </w:r>
      <w:r w:rsidRPr="00865660">
        <w:rPr>
          <w:i/>
          <w:sz w:val="18"/>
          <w:szCs w:val="18"/>
        </w:rPr>
        <w:t>sket for Bornholms Vand.</w:t>
      </w:r>
      <w:r w:rsidRPr="00865660">
        <w:rPr>
          <w:sz w:val="18"/>
          <w:szCs w:val="18"/>
        </w:rPr>
        <w:t>”</w:t>
      </w:r>
    </w:p>
    <w:p w:rsidR="002D03C9" w:rsidRDefault="002D03C9" w:rsidP="00AC7B5A">
      <w:pPr>
        <w:spacing w:before="240"/>
        <w:rPr>
          <w:b/>
        </w:rPr>
      </w:pPr>
      <w:r w:rsidRPr="00F718BF">
        <w:rPr>
          <w:b/>
        </w:rPr>
        <w:t>2. Planlæg</w:t>
      </w:r>
      <w:r>
        <w:rPr>
          <w:b/>
        </w:rPr>
        <w:t>ning</w:t>
      </w:r>
      <w:r w:rsidR="00E47769">
        <w:rPr>
          <w:b/>
        </w:rPr>
        <w:t>en</w:t>
      </w:r>
      <w:r>
        <w:rPr>
          <w:b/>
        </w:rPr>
        <w:t xml:space="preserve"> </w:t>
      </w:r>
      <w:r w:rsidR="003B5AB1">
        <w:rPr>
          <w:b/>
        </w:rPr>
        <w:t>placerer motorsportsbanen i et nyudpeget råstofområde, i strid med</w:t>
      </w:r>
      <w:r w:rsidR="00AA7463">
        <w:rPr>
          <w:b/>
        </w:rPr>
        <w:t xml:space="preserve"> R</w:t>
      </w:r>
      <w:r w:rsidRPr="00F718BF">
        <w:rPr>
          <w:b/>
        </w:rPr>
        <w:t>åstofplan</w:t>
      </w:r>
      <w:r w:rsidR="00AA7463">
        <w:rPr>
          <w:b/>
        </w:rPr>
        <w:t xml:space="preserve"> for Bornholm 2016-2028</w:t>
      </w:r>
    </w:p>
    <w:p w:rsidR="00AA7463" w:rsidRPr="00F718BF" w:rsidRDefault="00AA7463" w:rsidP="00AA7463">
      <w:pPr>
        <w:keepNext/>
      </w:pPr>
      <w:r w:rsidRPr="00F718BF">
        <w:t xml:space="preserve">Lokalplanen placerer motorsportsbanen </w:t>
      </w:r>
      <w:r w:rsidR="00317FFB">
        <w:t xml:space="preserve">midt </w:t>
      </w:r>
      <w:r w:rsidRPr="00F718BF">
        <w:t>i et råstofindvindingsområde i henhold til Bor</w:t>
      </w:r>
      <w:r w:rsidRPr="00F718BF">
        <w:t>n</w:t>
      </w:r>
      <w:r w:rsidRPr="00F718BF">
        <w:t>holms Regionskommunes råstofplan for 2016-2028</w:t>
      </w:r>
      <w:r w:rsidR="003B5AB1">
        <w:t>.</w:t>
      </w:r>
      <w:r w:rsidR="003B5AB1">
        <w:rPr>
          <w:rStyle w:val="Fodnotehenvisning"/>
        </w:rPr>
        <w:footnoteReference w:id="5"/>
      </w:r>
    </w:p>
    <w:p w:rsidR="00AA7463" w:rsidRPr="00A70FBE" w:rsidRDefault="00AA7463" w:rsidP="00AA7463">
      <w:pPr>
        <w:pStyle w:val="NormalWeb"/>
        <w:rPr>
          <w:rFonts w:ascii="Verdana" w:hAnsi="Verdana"/>
          <w:sz w:val="20"/>
          <w:szCs w:val="20"/>
        </w:rPr>
      </w:pPr>
      <w:r w:rsidRPr="00A70FBE">
        <w:rPr>
          <w:rFonts w:ascii="Verdana" w:hAnsi="Verdana"/>
          <w:sz w:val="20"/>
          <w:szCs w:val="20"/>
        </w:rPr>
        <w:t>Lokalplanområdet er placeret i Råstofindvindingsområde 2.8 – Torpebakker</w:t>
      </w:r>
      <w:r w:rsidR="00A70FBE" w:rsidRPr="00A70FBE">
        <w:rPr>
          <w:rStyle w:val="Fodnotehenvisning"/>
          <w:sz w:val="20"/>
          <w:szCs w:val="20"/>
        </w:rPr>
        <w:footnoteReference w:id="6"/>
      </w:r>
      <w:r w:rsidRPr="00A70FBE">
        <w:rPr>
          <w:rFonts w:ascii="Verdana" w:hAnsi="Verdana"/>
          <w:sz w:val="20"/>
          <w:szCs w:val="20"/>
        </w:rPr>
        <w:t>. Der er ifølge r</w:t>
      </w:r>
      <w:r w:rsidRPr="00A70FBE">
        <w:rPr>
          <w:rFonts w:ascii="Verdana" w:hAnsi="Verdana"/>
          <w:sz w:val="20"/>
          <w:szCs w:val="20"/>
        </w:rPr>
        <w:t>å</w:t>
      </w:r>
      <w:r w:rsidRPr="00A70FBE">
        <w:rPr>
          <w:rFonts w:ascii="Verdana" w:hAnsi="Verdana"/>
          <w:sz w:val="20"/>
          <w:szCs w:val="20"/>
        </w:rPr>
        <w:t xml:space="preserve">stofplanen tale om et nyt område udlagt i Råstofplan 2016. </w:t>
      </w:r>
    </w:p>
    <w:p w:rsidR="00A70FBE" w:rsidRPr="00A70FBE" w:rsidRDefault="00A70FBE" w:rsidP="00ED7AB2">
      <w:r>
        <w:t>Der er i forbindelse med råstofplanen lavet en miljøvurdering af Torpe Bakker som råstofomr</w:t>
      </w:r>
      <w:r>
        <w:t>å</w:t>
      </w:r>
      <w:r>
        <w:t>de</w:t>
      </w:r>
      <w:r w:rsidR="00317FFB">
        <w:rPr>
          <w:rStyle w:val="Fodnotehenvisning"/>
        </w:rPr>
        <w:footnoteReference w:id="7"/>
      </w:r>
      <w:r>
        <w:t xml:space="preserve">.  </w:t>
      </w:r>
      <w:r w:rsidR="00317FFB">
        <w:t xml:space="preserve">I </w:t>
      </w:r>
      <w:r>
        <w:t xml:space="preserve">miljøvurderingen </w:t>
      </w:r>
      <w:r w:rsidR="00317FFB">
        <w:t>er der følgende beskrivelse af området:</w:t>
      </w:r>
      <w:r w:rsidR="00ED7AB2">
        <w:t xml:space="preserve"> </w:t>
      </w:r>
    </w:p>
    <w:p w:rsidR="00A70FBE" w:rsidRPr="00AC7B5A" w:rsidRDefault="00AC7B5A" w:rsidP="00A70FBE">
      <w:pPr>
        <w:spacing w:line="240" w:lineRule="auto"/>
        <w:rPr>
          <w:i/>
          <w:sz w:val="18"/>
          <w:szCs w:val="18"/>
        </w:rPr>
      </w:pPr>
      <w:r w:rsidRPr="00AC7B5A">
        <w:rPr>
          <w:i/>
          <w:sz w:val="18"/>
          <w:szCs w:val="18"/>
        </w:rPr>
        <w:t>”</w:t>
      </w:r>
      <w:r w:rsidR="00A70FBE" w:rsidRPr="00AC7B5A">
        <w:rPr>
          <w:i/>
          <w:sz w:val="18"/>
          <w:szCs w:val="18"/>
        </w:rPr>
        <w:t>Det foreslåede råstofområde ligger syd for et kuperet skovområde Torpebakker og 2 km nord for Kl</w:t>
      </w:r>
      <w:r w:rsidR="00A70FBE" w:rsidRPr="00AC7B5A">
        <w:rPr>
          <w:i/>
          <w:sz w:val="18"/>
          <w:szCs w:val="18"/>
        </w:rPr>
        <w:t>e</w:t>
      </w:r>
      <w:r w:rsidR="00A70FBE" w:rsidRPr="00AC7B5A">
        <w:rPr>
          <w:i/>
          <w:sz w:val="18"/>
          <w:szCs w:val="18"/>
        </w:rPr>
        <w:t>mensker. Forslaget udgør ca. 8,1 ha og overlapper med område udlagt som råstofinteresseområde i gæ</w:t>
      </w:r>
      <w:r w:rsidR="00A70FBE" w:rsidRPr="00AC7B5A">
        <w:rPr>
          <w:i/>
          <w:sz w:val="18"/>
          <w:szCs w:val="18"/>
        </w:rPr>
        <w:t>l</w:t>
      </w:r>
      <w:r w:rsidR="00A70FBE" w:rsidRPr="00AC7B5A">
        <w:rPr>
          <w:i/>
          <w:sz w:val="18"/>
          <w:szCs w:val="18"/>
        </w:rPr>
        <w:t xml:space="preserve">dende råstofplan. </w:t>
      </w:r>
    </w:p>
    <w:p w:rsidR="00ED7AB2" w:rsidRPr="00A70FBE" w:rsidRDefault="00ED7AB2" w:rsidP="00A70FBE">
      <w:pPr>
        <w:spacing w:line="240" w:lineRule="auto"/>
        <w:rPr>
          <w:i/>
        </w:rPr>
      </w:pPr>
    </w:p>
    <w:p w:rsidR="00A70FBE" w:rsidRPr="00215F53" w:rsidRDefault="00A70FBE" w:rsidP="00A70FBE">
      <w:pPr>
        <w:spacing w:line="240" w:lineRule="auto"/>
        <w:rPr>
          <w:i/>
          <w:sz w:val="18"/>
          <w:szCs w:val="18"/>
          <w:u w:val="single"/>
        </w:rPr>
      </w:pPr>
      <w:r w:rsidRPr="00215F53">
        <w:rPr>
          <w:i/>
          <w:sz w:val="18"/>
          <w:szCs w:val="18"/>
        </w:rPr>
        <w:t>Det foreslåede område har ikke tidligere været udlagt som råstofindvindingsområde, men der har været udnyttet sand, grus og sten senest frem til 2009. Herefter har der ikke været</w:t>
      </w:r>
      <w:r w:rsidR="00AC7B5A">
        <w:rPr>
          <w:i/>
          <w:sz w:val="18"/>
          <w:szCs w:val="18"/>
        </w:rPr>
        <w:t xml:space="preserve"> </w:t>
      </w:r>
      <w:r w:rsidRPr="00215F53">
        <w:rPr>
          <w:i/>
          <w:sz w:val="18"/>
          <w:szCs w:val="18"/>
        </w:rPr>
        <w:t>erhvervsmæssig råstofin</w:t>
      </w:r>
      <w:r w:rsidRPr="00215F53">
        <w:rPr>
          <w:i/>
          <w:sz w:val="18"/>
          <w:szCs w:val="18"/>
        </w:rPr>
        <w:t>d</w:t>
      </w:r>
      <w:r w:rsidRPr="00215F53">
        <w:rPr>
          <w:i/>
          <w:sz w:val="18"/>
          <w:szCs w:val="18"/>
        </w:rPr>
        <w:t xml:space="preserve">vinding i området, og området er ikke blevet efterbehandlet. Ny tolkning af </w:t>
      </w:r>
      <w:r w:rsidRPr="00215F53">
        <w:rPr>
          <w:i/>
          <w:sz w:val="18"/>
          <w:szCs w:val="18"/>
          <w:u w:val="single"/>
        </w:rPr>
        <w:t>nye geologiske data har vist, at</w:t>
      </w:r>
      <w:r w:rsidRPr="00215F53">
        <w:rPr>
          <w:i/>
          <w:sz w:val="18"/>
          <w:szCs w:val="18"/>
        </w:rPr>
        <w:t xml:space="preserve"> </w:t>
      </w:r>
      <w:r w:rsidRPr="00215F53">
        <w:rPr>
          <w:i/>
          <w:sz w:val="18"/>
          <w:szCs w:val="18"/>
          <w:u w:val="single"/>
        </w:rPr>
        <w:t xml:space="preserve">der stadig kan forventes at være gode råstoffer at finde i det tidligere graveområde samt tilstødende </w:t>
      </w:r>
      <w:r w:rsidRPr="00215F53">
        <w:rPr>
          <w:i/>
          <w:sz w:val="18"/>
          <w:szCs w:val="18"/>
          <w:u w:val="single"/>
        </w:rPr>
        <w:lastRenderedPageBreak/>
        <w:t xml:space="preserve">arealer. Det er årsagen til at det nu søges udlagt som råstofindvindings-område i råstofplanen, idet det vurderes at være mest hensigtsmæssigt at udnytte ressourcen færdig. </w:t>
      </w:r>
    </w:p>
    <w:p w:rsidR="00A70FBE" w:rsidRPr="00A70FBE" w:rsidRDefault="00A70FBE" w:rsidP="00A70FBE">
      <w:pPr>
        <w:spacing w:line="240" w:lineRule="auto"/>
      </w:pPr>
      <w:r w:rsidRPr="00215F53">
        <w:rPr>
          <w:i/>
          <w:sz w:val="18"/>
          <w:szCs w:val="18"/>
          <w:u w:val="single"/>
        </w:rPr>
        <w:t>Sand, grus og sten er tillige en vigtig råstoftype og anvendes i de fleste bygge-og anlægsprojekter og der er behov for nyt udlæg idet der sandsynligvis snart er ved at være færdiggravet i et område sydøst for det foreslåede område.</w:t>
      </w:r>
      <w:r w:rsidR="00215F53" w:rsidRPr="00215F53">
        <w:rPr>
          <w:i/>
          <w:sz w:val="18"/>
          <w:szCs w:val="18"/>
          <w:u w:val="single"/>
        </w:rPr>
        <w:t>”</w:t>
      </w:r>
      <w:r w:rsidR="00317FFB" w:rsidRPr="00317FFB">
        <w:t xml:space="preserve"> </w:t>
      </w:r>
      <w:r w:rsidR="00317FFB">
        <w:t>(Min understregning).</w:t>
      </w:r>
    </w:p>
    <w:p w:rsidR="00AA7463" w:rsidRDefault="00A70FBE" w:rsidP="00AA7463">
      <w:r>
        <w:t xml:space="preserve"> </w:t>
      </w:r>
    </w:p>
    <w:p w:rsidR="00AC7B5A" w:rsidRDefault="00317FFB" w:rsidP="00AC7B5A">
      <w:pPr>
        <w:pStyle w:val="NormalWeb"/>
        <w:spacing w:before="0" w:beforeAutospacing="0" w:after="0" w:afterAutospacing="0"/>
        <w:rPr>
          <w:rFonts w:ascii="Verdana" w:hAnsi="Verdana"/>
          <w:sz w:val="20"/>
          <w:szCs w:val="20"/>
        </w:rPr>
      </w:pPr>
      <w:r>
        <w:rPr>
          <w:rFonts w:ascii="Verdana" w:hAnsi="Verdana"/>
          <w:sz w:val="20"/>
          <w:szCs w:val="20"/>
        </w:rPr>
        <w:t>Der er i råstofplanen fastlagt 10 overordnede retningslinjer.</w:t>
      </w:r>
      <w:r w:rsidR="00266981">
        <w:rPr>
          <w:rFonts w:ascii="Verdana" w:hAnsi="Verdana"/>
          <w:sz w:val="20"/>
          <w:szCs w:val="20"/>
        </w:rPr>
        <w:t xml:space="preserve"> </w:t>
      </w:r>
      <w:r w:rsidR="001F736D">
        <w:rPr>
          <w:rFonts w:ascii="Verdana" w:hAnsi="Verdana"/>
          <w:sz w:val="20"/>
          <w:szCs w:val="20"/>
        </w:rPr>
        <w:t>Retningslinjen for råstofindvi</w:t>
      </w:r>
      <w:r w:rsidR="001F736D">
        <w:rPr>
          <w:rFonts w:ascii="Verdana" w:hAnsi="Verdana"/>
          <w:sz w:val="20"/>
          <w:szCs w:val="20"/>
        </w:rPr>
        <w:t>n</w:t>
      </w:r>
      <w:r w:rsidR="001F736D">
        <w:rPr>
          <w:rFonts w:ascii="Verdana" w:hAnsi="Verdana"/>
          <w:sz w:val="20"/>
          <w:szCs w:val="20"/>
        </w:rPr>
        <w:t>dingsområder lyder:</w:t>
      </w:r>
    </w:p>
    <w:p w:rsidR="001F736D" w:rsidRPr="00215F53" w:rsidRDefault="001F736D" w:rsidP="00AC7B5A">
      <w:pPr>
        <w:pStyle w:val="NormalWeb"/>
        <w:spacing w:before="0" w:beforeAutospacing="0" w:after="0" w:afterAutospacing="0"/>
        <w:rPr>
          <w:rFonts w:ascii="Verdana" w:hAnsi="Verdana"/>
          <w:sz w:val="18"/>
          <w:szCs w:val="18"/>
        </w:rPr>
      </w:pPr>
      <w:r w:rsidRPr="00215F53">
        <w:rPr>
          <w:rFonts w:ascii="Verdana" w:hAnsi="Verdana"/>
          <w:i/>
          <w:sz w:val="18"/>
          <w:szCs w:val="18"/>
        </w:rPr>
        <w:t>”Indvinding af råstoffer skal fortrinsvis foregå indenfor de udpegede råstofindvindingsområder. Indenfor disse områder, må der ikke planlægges eller etableres anlæg, der hindrer eller vanskeliggør råstofindvi</w:t>
      </w:r>
      <w:r w:rsidRPr="00215F53">
        <w:rPr>
          <w:rFonts w:ascii="Verdana" w:hAnsi="Verdana"/>
          <w:i/>
          <w:sz w:val="18"/>
          <w:szCs w:val="18"/>
        </w:rPr>
        <w:t>n</w:t>
      </w:r>
      <w:r w:rsidRPr="00215F53">
        <w:rPr>
          <w:rFonts w:ascii="Verdana" w:hAnsi="Verdana"/>
          <w:i/>
          <w:sz w:val="18"/>
          <w:szCs w:val="18"/>
        </w:rPr>
        <w:t xml:space="preserve">ding (se i øvrigt </w:t>
      </w:r>
      <w:hyperlink r:id="rId10" w:tooltip="Ressourcebeskyttelse" w:history="1">
        <w:r w:rsidRPr="00215F53">
          <w:rPr>
            <w:rFonts w:ascii="Verdana" w:hAnsi="Verdana"/>
            <w:i/>
            <w:sz w:val="18"/>
            <w:szCs w:val="18"/>
          </w:rPr>
          <w:t>retningslinje for ressourcebeskyttelse</w:t>
        </w:r>
      </w:hyperlink>
      <w:r w:rsidRPr="00215F53">
        <w:rPr>
          <w:rFonts w:ascii="Verdana" w:hAnsi="Verdana"/>
          <w:sz w:val="18"/>
          <w:szCs w:val="18"/>
        </w:rPr>
        <w:t>).”</w:t>
      </w:r>
      <w:r w:rsidRPr="00215F53">
        <w:rPr>
          <w:rStyle w:val="Fodnotehenvisning"/>
          <w:rFonts w:ascii="Verdana" w:hAnsi="Verdana"/>
          <w:sz w:val="18"/>
          <w:szCs w:val="18"/>
        </w:rPr>
        <w:footnoteReference w:id="8"/>
      </w:r>
    </w:p>
    <w:p w:rsidR="00AC7B5A" w:rsidRDefault="001F736D" w:rsidP="00AC7B5A">
      <w:pPr>
        <w:pStyle w:val="NormalWeb"/>
        <w:spacing w:after="0" w:afterAutospacing="0"/>
        <w:rPr>
          <w:rFonts w:ascii="Verdana" w:hAnsi="Verdana"/>
          <w:sz w:val="20"/>
          <w:szCs w:val="20"/>
        </w:rPr>
      </w:pPr>
      <w:r>
        <w:rPr>
          <w:rFonts w:ascii="Verdana" w:hAnsi="Verdana"/>
          <w:sz w:val="20"/>
          <w:szCs w:val="20"/>
        </w:rPr>
        <w:t xml:space="preserve">Retningslinjen for </w:t>
      </w:r>
      <w:r w:rsidR="00317FFB">
        <w:rPr>
          <w:rFonts w:ascii="Verdana" w:hAnsi="Verdana"/>
          <w:sz w:val="20"/>
          <w:szCs w:val="20"/>
        </w:rPr>
        <w:t>ressourcebeskyttelse</w:t>
      </w:r>
      <w:r w:rsidR="00AA7463" w:rsidRPr="00317FFB">
        <w:rPr>
          <w:rFonts w:ascii="Verdana" w:hAnsi="Verdana"/>
          <w:sz w:val="20"/>
          <w:szCs w:val="20"/>
        </w:rPr>
        <w:t xml:space="preserve"> </w:t>
      </w:r>
      <w:r>
        <w:rPr>
          <w:rFonts w:ascii="Verdana" w:hAnsi="Verdana"/>
          <w:sz w:val="20"/>
          <w:szCs w:val="20"/>
        </w:rPr>
        <w:t>lyder</w:t>
      </w:r>
      <w:r w:rsidR="00AA7463" w:rsidRPr="00317FFB">
        <w:rPr>
          <w:rFonts w:ascii="Verdana" w:hAnsi="Verdana"/>
          <w:sz w:val="20"/>
          <w:szCs w:val="20"/>
        </w:rPr>
        <w:t>:</w:t>
      </w:r>
    </w:p>
    <w:p w:rsidR="00317FFB" w:rsidRPr="00215F53" w:rsidRDefault="00AA7463" w:rsidP="00AC7B5A">
      <w:pPr>
        <w:pStyle w:val="NormalWeb"/>
        <w:spacing w:before="0" w:beforeAutospacing="0" w:after="0" w:afterAutospacing="0"/>
        <w:rPr>
          <w:rFonts w:ascii="Verdana" w:hAnsi="Verdana"/>
          <w:i/>
          <w:sz w:val="18"/>
          <w:szCs w:val="18"/>
        </w:rPr>
      </w:pPr>
      <w:r w:rsidRPr="00215F53">
        <w:rPr>
          <w:rFonts w:ascii="Verdana" w:hAnsi="Verdana"/>
          <w:i/>
          <w:sz w:val="18"/>
          <w:szCs w:val="18"/>
        </w:rPr>
        <w:t>”Indenfor råstofindvindings- eller råstofinteresseområder må der ikke planlægges eller etableres anlæg, der hindrer eller vanskeliggør råstofindvinding.</w:t>
      </w:r>
    </w:p>
    <w:p w:rsidR="00AA7463" w:rsidRPr="00215F53" w:rsidRDefault="00AA7463" w:rsidP="00AA7463">
      <w:pPr>
        <w:pStyle w:val="NormalWeb"/>
        <w:rPr>
          <w:rFonts w:ascii="Verdana" w:hAnsi="Verdana"/>
          <w:sz w:val="18"/>
          <w:szCs w:val="18"/>
        </w:rPr>
      </w:pPr>
      <w:r w:rsidRPr="00215F53">
        <w:rPr>
          <w:rFonts w:ascii="Verdana" w:hAnsi="Verdana"/>
          <w:i/>
          <w:sz w:val="18"/>
          <w:szCs w:val="18"/>
        </w:rPr>
        <w:t>Bornholms Regionskommune kan dog i særlige tilfælde frigive arealer ud</w:t>
      </w:r>
      <w:r w:rsidR="00317FFB" w:rsidRPr="00215F53">
        <w:rPr>
          <w:rFonts w:ascii="Verdana" w:hAnsi="Verdana"/>
          <w:i/>
          <w:sz w:val="18"/>
          <w:szCs w:val="18"/>
        </w:rPr>
        <w:t xml:space="preserve">lagt som </w:t>
      </w:r>
      <w:r w:rsidRPr="00215F53">
        <w:rPr>
          <w:rFonts w:ascii="Verdana" w:hAnsi="Verdana"/>
          <w:i/>
          <w:sz w:val="18"/>
          <w:szCs w:val="18"/>
        </w:rPr>
        <w:t>råstofinteresseområder til andre formål, hvis det er dokumenteret, at der ikke er en væsentlig råstofressource eller hvis region</w:t>
      </w:r>
      <w:r w:rsidRPr="00215F53">
        <w:rPr>
          <w:rFonts w:ascii="Verdana" w:hAnsi="Verdana"/>
          <w:i/>
          <w:sz w:val="18"/>
          <w:szCs w:val="18"/>
        </w:rPr>
        <w:t>s</w:t>
      </w:r>
      <w:r w:rsidRPr="00215F53">
        <w:rPr>
          <w:rFonts w:ascii="Verdana" w:hAnsi="Verdana"/>
          <w:i/>
          <w:sz w:val="18"/>
          <w:szCs w:val="18"/>
        </w:rPr>
        <w:t>kommunen vurderer, at der er væsentlige samfundsmæssige interesser, som skal tilgodeses.”</w:t>
      </w:r>
      <w:r w:rsidR="001F736D" w:rsidRPr="00215F53">
        <w:rPr>
          <w:rStyle w:val="Fodnotehenvisning"/>
          <w:rFonts w:ascii="Verdana" w:hAnsi="Verdana"/>
          <w:i/>
          <w:sz w:val="18"/>
          <w:szCs w:val="18"/>
        </w:rPr>
        <w:footnoteReference w:id="9"/>
      </w:r>
    </w:p>
    <w:p w:rsidR="003B5AB1" w:rsidRDefault="00AC7B5A" w:rsidP="00AA7463">
      <w:r>
        <w:t>I</w:t>
      </w:r>
      <w:r w:rsidR="003B5AB1">
        <w:t xml:space="preserve"> bemærkningerne til retningslinjen </w:t>
      </w:r>
      <w:r>
        <w:t>står</w:t>
      </w:r>
      <w:r w:rsidR="003B5AB1">
        <w:t xml:space="preserve"> følgende:</w:t>
      </w:r>
    </w:p>
    <w:p w:rsidR="003B5AB1" w:rsidRPr="00215F53" w:rsidRDefault="00215F53" w:rsidP="00266981">
      <w:pPr>
        <w:pStyle w:val="NormalWeb"/>
        <w:spacing w:before="0" w:beforeAutospacing="0"/>
        <w:rPr>
          <w:rFonts w:ascii="Verdana" w:hAnsi="Verdana"/>
          <w:i/>
          <w:sz w:val="18"/>
          <w:szCs w:val="18"/>
        </w:rPr>
      </w:pPr>
      <w:r w:rsidRPr="00215F53">
        <w:rPr>
          <w:rFonts w:ascii="Verdana" w:hAnsi="Verdana"/>
          <w:i/>
          <w:sz w:val="18"/>
          <w:szCs w:val="18"/>
        </w:rPr>
        <w:t>”</w:t>
      </w:r>
      <w:r w:rsidR="003B5AB1" w:rsidRPr="00215F53">
        <w:rPr>
          <w:rFonts w:ascii="Verdana" w:hAnsi="Verdana"/>
          <w:i/>
          <w:sz w:val="18"/>
          <w:szCs w:val="18"/>
        </w:rPr>
        <w:t xml:space="preserve">Råstofindvindingsområder og råstofinteresseområder er udpeget for at sikre, at Bornholm fortsat i videst muligt omfang kan være selvforsynende med mineralske råstoffer. </w:t>
      </w:r>
      <w:r w:rsidR="003B5AB1" w:rsidRPr="00215F53">
        <w:rPr>
          <w:rFonts w:ascii="Verdana" w:hAnsi="Verdana"/>
          <w:i/>
          <w:sz w:val="18"/>
          <w:szCs w:val="18"/>
          <w:u w:val="single"/>
        </w:rPr>
        <w:t>Derfor skal disse områder beskyttes mod ændret anvendelse, som på kortere eller længere sigt vil kunne hindre eller vanskeliggøre en fre</w:t>
      </w:r>
      <w:r w:rsidR="003B5AB1" w:rsidRPr="00215F53">
        <w:rPr>
          <w:rFonts w:ascii="Verdana" w:hAnsi="Verdana"/>
          <w:i/>
          <w:sz w:val="18"/>
          <w:szCs w:val="18"/>
          <w:u w:val="single"/>
        </w:rPr>
        <w:t>m</w:t>
      </w:r>
      <w:r w:rsidR="003B5AB1" w:rsidRPr="00215F53">
        <w:rPr>
          <w:rFonts w:ascii="Verdana" w:hAnsi="Verdana"/>
          <w:i/>
          <w:sz w:val="18"/>
          <w:szCs w:val="18"/>
          <w:u w:val="single"/>
        </w:rPr>
        <w:t>tidig udnyttelse af råstofferne.</w:t>
      </w:r>
    </w:p>
    <w:p w:rsidR="003B5AB1" w:rsidRDefault="003B5AB1" w:rsidP="00266981">
      <w:pPr>
        <w:pStyle w:val="NormalWeb"/>
        <w:spacing w:before="0" w:beforeAutospacing="0"/>
        <w:rPr>
          <w:rFonts w:ascii="Verdana" w:hAnsi="Verdana"/>
          <w:sz w:val="20"/>
          <w:szCs w:val="20"/>
        </w:rPr>
      </w:pPr>
      <w:r w:rsidRPr="00215F53">
        <w:rPr>
          <w:rFonts w:ascii="Verdana" w:hAnsi="Verdana"/>
          <w:i/>
          <w:sz w:val="18"/>
          <w:szCs w:val="18"/>
          <w:u w:val="single"/>
        </w:rPr>
        <w:t>Kommunalbestyrelsen og andre myndigheder er bundet af råstofplanen. Der må ikke planlægges for ar</w:t>
      </w:r>
      <w:r w:rsidRPr="00215F53">
        <w:rPr>
          <w:rFonts w:ascii="Verdana" w:hAnsi="Verdana"/>
          <w:i/>
          <w:sz w:val="18"/>
          <w:szCs w:val="18"/>
          <w:u w:val="single"/>
        </w:rPr>
        <w:t>e</w:t>
      </w:r>
      <w:r w:rsidRPr="00215F53">
        <w:rPr>
          <w:rFonts w:ascii="Verdana" w:hAnsi="Verdana"/>
          <w:i/>
          <w:sz w:val="18"/>
          <w:szCs w:val="18"/>
          <w:u w:val="single"/>
        </w:rPr>
        <w:t>alanvendelse, der på kort eller langt sigt hindrer eller i væsentlig grad besværliggør råstofindvinding i råstofindvindings- og interesseområder.</w:t>
      </w:r>
      <w:r w:rsidR="00215F53" w:rsidRPr="00215F53">
        <w:rPr>
          <w:rFonts w:ascii="Verdana" w:hAnsi="Verdana"/>
          <w:i/>
          <w:sz w:val="18"/>
          <w:szCs w:val="18"/>
          <w:u w:val="single"/>
        </w:rPr>
        <w:t>”</w:t>
      </w:r>
      <w:r>
        <w:rPr>
          <w:rFonts w:ascii="Verdana" w:hAnsi="Verdana"/>
          <w:sz w:val="20"/>
          <w:szCs w:val="20"/>
        </w:rPr>
        <w:t>(Mine understregninger.)</w:t>
      </w:r>
    </w:p>
    <w:p w:rsidR="00ED7AB2" w:rsidRDefault="00ED7AB2" w:rsidP="003B5AB1">
      <w:pPr>
        <w:pStyle w:val="NormalWeb"/>
        <w:rPr>
          <w:rFonts w:ascii="Verdana" w:hAnsi="Verdana"/>
          <w:sz w:val="20"/>
          <w:szCs w:val="20"/>
        </w:rPr>
      </w:pPr>
      <w:r>
        <w:rPr>
          <w:rFonts w:ascii="Verdana" w:hAnsi="Verdana"/>
          <w:sz w:val="20"/>
          <w:szCs w:val="20"/>
        </w:rPr>
        <w:t xml:space="preserve">Det er DN Bornholms vurdering, at motorsportsbanen på både kort og langt sigt </w:t>
      </w:r>
      <w:r w:rsidR="00C27286">
        <w:rPr>
          <w:rFonts w:ascii="Verdana" w:hAnsi="Verdana"/>
          <w:sz w:val="20"/>
          <w:szCs w:val="20"/>
        </w:rPr>
        <w:t>og</w:t>
      </w:r>
      <w:r>
        <w:rPr>
          <w:rFonts w:ascii="Verdana" w:hAnsi="Verdana"/>
          <w:sz w:val="20"/>
          <w:szCs w:val="20"/>
        </w:rPr>
        <w:t xml:space="preserve"> i strid med råstofplanen vil hindre råstofudvindingen i området, da der vil blive bundet værdier i etableri</w:t>
      </w:r>
      <w:r>
        <w:rPr>
          <w:rFonts w:ascii="Verdana" w:hAnsi="Verdana"/>
          <w:sz w:val="20"/>
          <w:szCs w:val="20"/>
        </w:rPr>
        <w:t>n</w:t>
      </w:r>
      <w:r>
        <w:rPr>
          <w:rFonts w:ascii="Verdana" w:hAnsi="Verdana"/>
          <w:sz w:val="20"/>
          <w:szCs w:val="20"/>
        </w:rPr>
        <w:t>gen af banen</w:t>
      </w:r>
      <w:r w:rsidR="00C27286">
        <w:rPr>
          <w:rFonts w:ascii="Verdana" w:hAnsi="Verdana"/>
          <w:sz w:val="20"/>
          <w:szCs w:val="20"/>
        </w:rPr>
        <w:t xml:space="preserve"> og de tilknyttede </w:t>
      </w:r>
      <w:r w:rsidR="00215F53">
        <w:rPr>
          <w:rFonts w:ascii="Verdana" w:hAnsi="Verdana"/>
          <w:sz w:val="20"/>
          <w:szCs w:val="20"/>
        </w:rPr>
        <w:t xml:space="preserve">bygninger og </w:t>
      </w:r>
      <w:r w:rsidR="00C27286">
        <w:rPr>
          <w:rFonts w:ascii="Verdana" w:hAnsi="Verdana"/>
          <w:sz w:val="20"/>
          <w:szCs w:val="20"/>
        </w:rPr>
        <w:t>anlæg</w:t>
      </w:r>
      <w:r>
        <w:rPr>
          <w:rFonts w:ascii="Verdana" w:hAnsi="Verdana"/>
          <w:sz w:val="20"/>
          <w:szCs w:val="20"/>
        </w:rPr>
        <w:t>, der vil vanskeliggøre og fordyre en frig</w:t>
      </w:r>
      <w:r>
        <w:rPr>
          <w:rFonts w:ascii="Verdana" w:hAnsi="Verdana"/>
          <w:sz w:val="20"/>
          <w:szCs w:val="20"/>
        </w:rPr>
        <w:t>ø</w:t>
      </w:r>
      <w:r>
        <w:rPr>
          <w:rFonts w:ascii="Verdana" w:hAnsi="Verdana"/>
          <w:sz w:val="20"/>
          <w:szCs w:val="20"/>
        </w:rPr>
        <w:t>relse til råstofindvinding.</w:t>
      </w:r>
    </w:p>
    <w:p w:rsidR="003B5AB1" w:rsidRPr="00F00A4A" w:rsidRDefault="00F00A4A" w:rsidP="00C03AB0">
      <w:pPr>
        <w:pStyle w:val="NormalWeb"/>
        <w:spacing w:after="0" w:afterAutospacing="0"/>
        <w:rPr>
          <w:rFonts w:ascii="Verdana" w:hAnsi="Verdana"/>
          <w:b/>
          <w:sz w:val="20"/>
          <w:szCs w:val="20"/>
        </w:rPr>
      </w:pPr>
      <w:r w:rsidRPr="00F00A4A">
        <w:rPr>
          <w:rFonts w:ascii="Verdana" w:hAnsi="Verdana"/>
          <w:b/>
          <w:sz w:val="20"/>
          <w:szCs w:val="20"/>
        </w:rPr>
        <w:t xml:space="preserve">3. </w:t>
      </w:r>
      <w:r w:rsidR="00522D41">
        <w:rPr>
          <w:rFonts w:ascii="Verdana" w:hAnsi="Verdana"/>
          <w:b/>
          <w:sz w:val="20"/>
          <w:szCs w:val="20"/>
        </w:rPr>
        <w:t xml:space="preserve">Konsekvenser for Bilag IV-arterne grøn frø og løvfrø </w:t>
      </w:r>
      <w:r w:rsidR="00ED7AB2">
        <w:rPr>
          <w:rFonts w:ascii="Verdana" w:hAnsi="Verdana"/>
          <w:b/>
          <w:sz w:val="20"/>
          <w:szCs w:val="20"/>
        </w:rPr>
        <w:t>er ikke fyldestgørende belyst</w:t>
      </w:r>
    </w:p>
    <w:p w:rsidR="003B5AB1" w:rsidRDefault="002D03C9" w:rsidP="00F00A4A">
      <w:r>
        <w:t xml:space="preserve">Lokalplanen </w:t>
      </w:r>
      <w:r w:rsidR="00F00A4A">
        <w:t xml:space="preserve">placerer </w:t>
      </w:r>
      <w:r w:rsidR="002169A7">
        <w:t xml:space="preserve">selve </w:t>
      </w:r>
      <w:r>
        <w:t xml:space="preserve">motorsportsbanen i et område, som af kommunen i Kommuneplan 2013 blev udpeget </w:t>
      </w:r>
      <w:r w:rsidRPr="00F00A4A">
        <w:t>som interesseområde for natur, landskab og økologiske forbindelse</w:t>
      </w:r>
      <w:r>
        <w:t xml:space="preserve">. </w:t>
      </w:r>
    </w:p>
    <w:p w:rsidR="003B5AB1" w:rsidRPr="001838F3" w:rsidRDefault="002D03C9" w:rsidP="003B5AB1">
      <w:pPr>
        <w:pStyle w:val="NormalWeb"/>
      </w:pPr>
      <w:r w:rsidRPr="00F00A4A">
        <w:rPr>
          <w:rFonts w:ascii="Verdana" w:hAnsi="Verdana"/>
          <w:sz w:val="20"/>
          <w:szCs w:val="20"/>
        </w:rPr>
        <w:t>Ifølge kommune</w:t>
      </w:r>
      <w:r w:rsidRPr="00F00A4A">
        <w:rPr>
          <w:rFonts w:ascii="Verdana" w:hAnsi="Verdana"/>
          <w:sz w:val="20"/>
          <w:szCs w:val="20"/>
        </w:rPr>
        <w:softHyphen/>
        <w:t>planens retningslinjer for disse områder</w:t>
      </w:r>
      <w:r w:rsidR="00F00A4A">
        <w:rPr>
          <w:rStyle w:val="Fodnotehenvisning"/>
        </w:rPr>
        <w:footnoteReference w:id="10"/>
      </w:r>
      <w:r>
        <w:t xml:space="preserve"> </w:t>
      </w:r>
      <w:r w:rsidRPr="00215F53">
        <w:rPr>
          <w:rFonts w:ascii="Verdana" w:hAnsi="Verdana"/>
          <w:i/>
          <w:sz w:val="18"/>
          <w:szCs w:val="18"/>
        </w:rPr>
        <w:t>”skal det gennem lovadministration s</w:t>
      </w:r>
      <w:r w:rsidRPr="00215F53">
        <w:rPr>
          <w:rFonts w:ascii="Verdana" w:hAnsi="Verdana"/>
          <w:i/>
          <w:sz w:val="18"/>
          <w:szCs w:val="18"/>
        </w:rPr>
        <w:t>ø</w:t>
      </w:r>
      <w:r w:rsidRPr="00215F53">
        <w:rPr>
          <w:rFonts w:ascii="Verdana" w:hAnsi="Verdana"/>
          <w:i/>
          <w:sz w:val="18"/>
          <w:szCs w:val="18"/>
        </w:rPr>
        <w:t>ges sikret, at der ikke placeres ny bebyggelse, tekniske anlæg, ferie- og fritidsanlæg og lignende, eller foretages terrænændringer f.eks. ved jorddeponering samt andre indgreb, som kan forringe levevilkårene for plante- og dyrelivet, de rekreative oplevelses</w:t>
      </w:r>
      <w:r w:rsidRPr="00215F53">
        <w:rPr>
          <w:rFonts w:ascii="Verdana" w:hAnsi="Verdana"/>
          <w:i/>
          <w:sz w:val="18"/>
          <w:szCs w:val="18"/>
        </w:rPr>
        <w:softHyphen/>
        <w:t>muligheder og /eller områdets særlige landskabelige værdi.</w:t>
      </w:r>
      <w:r w:rsidR="001838F3" w:rsidRPr="00215F53">
        <w:rPr>
          <w:rFonts w:ascii="Verdana" w:hAnsi="Verdana"/>
          <w:i/>
          <w:sz w:val="18"/>
          <w:szCs w:val="18"/>
        </w:rPr>
        <w:t xml:space="preserve"> </w:t>
      </w:r>
      <w:r w:rsidR="001838F3" w:rsidRPr="00215F53">
        <w:rPr>
          <w:rFonts w:ascii="Verdana" w:hAnsi="Verdana"/>
          <w:i/>
          <w:sz w:val="18"/>
          <w:szCs w:val="18"/>
          <w:u w:val="single"/>
        </w:rPr>
        <w:t>De økologiske forbindelser søges styrket ved naturpleje, naturgenopretning, skovrejsning og n</w:t>
      </w:r>
      <w:r w:rsidR="001838F3" w:rsidRPr="00215F53">
        <w:rPr>
          <w:rFonts w:ascii="Verdana" w:hAnsi="Verdana"/>
          <w:i/>
          <w:sz w:val="18"/>
          <w:szCs w:val="18"/>
          <w:u w:val="single"/>
        </w:rPr>
        <w:t>a</w:t>
      </w:r>
      <w:r w:rsidR="001838F3" w:rsidRPr="00215F53">
        <w:rPr>
          <w:rFonts w:ascii="Verdana" w:hAnsi="Verdana"/>
          <w:i/>
          <w:sz w:val="18"/>
          <w:szCs w:val="18"/>
          <w:u w:val="single"/>
        </w:rPr>
        <w:t>turvenlig pleje af vejrabatter og grøfter</w:t>
      </w:r>
      <w:r w:rsidR="001838F3" w:rsidRPr="00215F53">
        <w:rPr>
          <w:rFonts w:ascii="Verdana" w:hAnsi="Verdana"/>
          <w:i/>
          <w:sz w:val="18"/>
          <w:szCs w:val="18"/>
        </w:rPr>
        <w:t>.</w:t>
      </w:r>
      <w:r w:rsidRPr="00215F53">
        <w:rPr>
          <w:rFonts w:ascii="Verdana" w:hAnsi="Verdana"/>
          <w:i/>
          <w:sz w:val="18"/>
          <w:szCs w:val="18"/>
        </w:rPr>
        <w:t>”</w:t>
      </w:r>
      <w:r w:rsidR="001838F3">
        <w:rPr>
          <w:rFonts w:ascii="Verdana" w:hAnsi="Verdana"/>
          <w:i/>
          <w:sz w:val="20"/>
          <w:szCs w:val="20"/>
        </w:rPr>
        <w:t xml:space="preserve"> </w:t>
      </w:r>
      <w:r w:rsidR="001838F3">
        <w:rPr>
          <w:rFonts w:ascii="Verdana" w:hAnsi="Verdana"/>
          <w:sz w:val="20"/>
          <w:szCs w:val="20"/>
        </w:rPr>
        <w:t>(Min Understregning.)</w:t>
      </w:r>
    </w:p>
    <w:p w:rsidR="002D03C9" w:rsidRDefault="002D03C9" w:rsidP="003B5AB1">
      <w:pPr>
        <w:pStyle w:val="NormalWeb"/>
        <w:rPr>
          <w:rFonts w:ascii="Verdana" w:hAnsi="Verdana"/>
          <w:sz w:val="20"/>
          <w:szCs w:val="20"/>
        </w:rPr>
      </w:pPr>
      <w:r w:rsidRPr="001838F3">
        <w:rPr>
          <w:rFonts w:ascii="Verdana" w:hAnsi="Verdana"/>
          <w:sz w:val="20"/>
          <w:szCs w:val="20"/>
        </w:rPr>
        <w:t>Det</w:t>
      </w:r>
      <w:r w:rsidR="00F00A4A" w:rsidRPr="001838F3">
        <w:rPr>
          <w:rFonts w:ascii="Verdana" w:hAnsi="Verdana"/>
          <w:sz w:val="20"/>
          <w:szCs w:val="20"/>
        </w:rPr>
        <w:t xml:space="preserve"> påklagede </w:t>
      </w:r>
      <w:r w:rsidRPr="001838F3">
        <w:rPr>
          <w:rFonts w:ascii="Verdana" w:hAnsi="Verdana"/>
          <w:sz w:val="20"/>
          <w:szCs w:val="20"/>
        </w:rPr>
        <w:t>kommuneplantillæg 27 har til formål at skabe overensstemmelse mellem ko</w:t>
      </w:r>
      <w:r w:rsidRPr="001838F3">
        <w:rPr>
          <w:rFonts w:ascii="Verdana" w:hAnsi="Verdana"/>
          <w:sz w:val="20"/>
          <w:szCs w:val="20"/>
        </w:rPr>
        <w:t>m</w:t>
      </w:r>
      <w:r w:rsidRPr="001838F3">
        <w:rPr>
          <w:rFonts w:ascii="Verdana" w:hAnsi="Verdana"/>
          <w:sz w:val="20"/>
          <w:szCs w:val="20"/>
        </w:rPr>
        <w:t>muneplan 2013 og lokalplan nr. 099. </w:t>
      </w:r>
      <w:r w:rsidR="001838F3">
        <w:rPr>
          <w:rFonts w:ascii="Verdana" w:hAnsi="Verdana"/>
          <w:sz w:val="20"/>
          <w:szCs w:val="20"/>
        </w:rPr>
        <w:t xml:space="preserve">Området er dog </w:t>
      </w:r>
      <w:r w:rsidR="00215F53">
        <w:rPr>
          <w:rFonts w:ascii="Verdana" w:hAnsi="Verdana"/>
          <w:sz w:val="20"/>
          <w:szCs w:val="20"/>
        </w:rPr>
        <w:t xml:space="preserve">fortsat omfattet </w:t>
      </w:r>
      <w:r w:rsidR="001838F3">
        <w:rPr>
          <w:rFonts w:ascii="Verdana" w:hAnsi="Verdana"/>
          <w:sz w:val="20"/>
          <w:szCs w:val="20"/>
        </w:rPr>
        <w:t>af udpegningen som interesseområde for natur, landskab og økologiske forbindelser.</w:t>
      </w:r>
    </w:p>
    <w:p w:rsidR="001838F3" w:rsidRDefault="001838F3" w:rsidP="003B5AB1">
      <w:pPr>
        <w:pStyle w:val="NormalWeb"/>
        <w:rPr>
          <w:rFonts w:ascii="Verdana" w:hAnsi="Verdana"/>
          <w:sz w:val="20"/>
          <w:szCs w:val="20"/>
        </w:rPr>
      </w:pPr>
      <w:r>
        <w:rPr>
          <w:rFonts w:ascii="Verdana" w:hAnsi="Verdana"/>
          <w:sz w:val="20"/>
          <w:szCs w:val="20"/>
        </w:rPr>
        <w:t>Der er udarbejdet en miljøvurdering for planlægningen, der for så vidt angår natur opsumm</w:t>
      </w:r>
      <w:r>
        <w:rPr>
          <w:rFonts w:ascii="Verdana" w:hAnsi="Verdana"/>
          <w:sz w:val="20"/>
          <w:szCs w:val="20"/>
        </w:rPr>
        <w:t>e</w:t>
      </w:r>
      <w:r>
        <w:rPr>
          <w:rFonts w:ascii="Verdana" w:hAnsi="Verdana"/>
          <w:sz w:val="20"/>
          <w:szCs w:val="20"/>
        </w:rPr>
        <w:t>res således i redegørelsen på side 2 i Kommuneplantillæg 27:</w:t>
      </w:r>
    </w:p>
    <w:p w:rsidR="001838F3" w:rsidRPr="00215F53" w:rsidRDefault="001838F3" w:rsidP="003B5AB1">
      <w:pPr>
        <w:pStyle w:val="NormalWeb"/>
        <w:rPr>
          <w:rFonts w:ascii="Verdana" w:hAnsi="Verdana"/>
          <w:i/>
          <w:sz w:val="18"/>
          <w:szCs w:val="18"/>
        </w:rPr>
      </w:pPr>
      <w:r w:rsidRPr="00215F53">
        <w:rPr>
          <w:rFonts w:ascii="Verdana" w:hAnsi="Verdana"/>
          <w:b/>
          <w:i/>
          <w:sz w:val="18"/>
          <w:szCs w:val="18"/>
        </w:rPr>
        <w:t>”Bilag IV-arter og anden natur:</w:t>
      </w:r>
      <w:r w:rsidRPr="00215F53">
        <w:rPr>
          <w:rFonts w:ascii="Verdana" w:hAnsi="Verdana"/>
          <w:i/>
          <w:sz w:val="18"/>
          <w:szCs w:val="18"/>
        </w:rPr>
        <w:t xml:space="preserve"> Arealer beliggende omkring banen nord for vandløbet bevares med den naturligt forekommende vegetation, idet ny bebyggelse udelukkende etableres syd for vandløbet og manipulering af terrænnet ikke tillades uden for der, hvor banen skal etableres. Søer skal etableres med jævnt skrånende bredder i hvert fald på nogle af siderne (gerne mod syd), da lavvandede partier vil b</w:t>
      </w:r>
      <w:r w:rsidRPr="00215F53">
        <w:rPr>
          <w:rFonts w:ascii="Verdana" w:hAnsi="Verdana"/>
          <w:i/>
          <w:sz w:val="18"/>
          <w:szCs w:val="18"/>
        </w:rPr>
        <w:t>i</w:t>
      </w:r>
      <w:r w:rsidRPr="00215F53">
        <w:rPr>
          <w:rFonts w:ascii="Verdana" w:hAnsi="Verdana"/>
          <w:i/>
          <w:sz w:val="18"/>
          <w:szCs w:val="18"/>
        </w:rPr>
        <w:lastRenderedPageBreak/>
        <w:t>drage til at øge naturværdien af søerne for dyr og planter. Skovbevoksningen omkring eksisterende b</w:t>
      </w:r>
      <w:r w:rsidRPr="00215F53">
        <w:rPr>
          <w:rFonts w:ascii="Verdana" w:hAnsi="Verdana"/>
          <w:i/>
          <w:sz w:val="18"/>
          <w:szCs w:val="18"/>
        </w:rPr>
        <w:t>e</w:t>
      </w:r>
      <w:r w:rsidRPr="00215F53">
        <w:rPr>
          <w:rFonts w:ascii="Verdana" w:hAnsi="Verdana"/>
          <w:i/>
          <w:sz w:val="18"/>
          <w:szCs w:val="18"/>
        </w:rPr>
        <w:t>byggelse skal bibebeholdes i sådan en grad, at det slører for indsigten til bebyggelsen.”</w:t>
      </w:r>
    </w:p>
    <w:p w:rsidR="00ED7AB2" w:rsidRDefault="002169A7" w:rsidP="002D03C9">
      <w:r>
        <w:t xml:space="preserve">Det ses ikke, at der i </w:t>
      </w:r>
      <w:r w:rsidR="00ED7AB2">
        <w:t xml:space="preserve">miljøvurderingen for lokalplan og kommuneplantillæg </w:t>
      </w:r>
      <w:r>
        <w:t xml:space="preserve">er taget højde for områdets funktion som økologisk forbindelse. </w:t>
      </w:r>
    </w:p>
    <w:p w:rsidR="00ED7AB2" w:rsidRDefault="00ED7AB2" w:rsidP="002D03C9"/>
    <w:p w:rsidR="002D03C9" w:rsidRDefault="002169A7" w:rsidP="002D03C9">
      <w:r>
        <w:t xml:space="preserve">Disse forhold er til gengæld omhyggeligt beskrevet i miljøvurderingen for </w:t>
      </w:r>
      <w:r w:rsidR="00C27286">
        <w:t>råstofindvindingso</w:t>
      </w:r>
      <w:r w:rsidR="00C27286">
        <w:t>m</w:t>
      </w:r>
      <w:r w:rsidR="00C27286">
        <w:t xml:space="preserve">rådet for Torpe Bakker i </w:t>
      </w:r>
      <w:r>
        <w:t xml:space="preserve">Råstofplan for Bornholm, jfr. note 6. Heraf fremgår </w:t>
      </w:r>
      <w:r w:rsidR="00B77FF7">
        <w:t>følgende af side 5f</w:t>
      </w:r>
      <w:r>
        <w:t>:</w:t>
      </w:r>
    </w:p>
    <w:p w:rsidR="002169A7" w:rsidRPr="00F2298D" w:rsidRDefault="002169A7" w:rsidP="002D03C9">
      <w:pPr>
        <w:rPr>
          <w:i/>
        </w:rPr>
      </w:pPr>
    </w:p>
    <w:p w:rsidR="002169A7" w:rsidRPr="00215F53" w:rsidRDefault="00B77FF7" w:rsidP="002169A7">
      <w:pPr>
        <w:spacing w:line="240" w:lineRule="auto"/>
        <w:rPr>
          <w:i/>
          <w:sz w:val="18"/>
          <w:szCs w:val="18"/>
        </w:rPr>
      </w:pPr>
      <w:r w:rsidRPr="00215F53">
        <w:rPr>
          <w:i/>
          <w:sz w:val="18"/>
          <w:szCs w:val="18"/>
        </w:rPr>
        <w:t>”</w:t>
      </w:r>
      <w:r w:rsidR="002169A7" w:rsidRPr="00215F53">
        <w:rPr>
          <w:i/>
          <w:sz w:val="18"/>
          <w:szCs w:val="18"/>
        </w:rPr>
        <w:t xml:space="preserve">I to søer, den ene 400 m nord for det foreslåede råstofindvindingsområde og den anden 360 m vest for forslaget er der registreret beskyttede paddearter. </w:t>
      </w:r>
    </w:p>
    <w:p w:rsidR="002169A7" w:rsidRPr="00215F53" w:rsidRDefault="002169A7" w:rsidP="002169A7">
      <w:pPr>
        <w:spacing w:line="240" w:lineRule="auto"/>
        <w:rPr>
          <w:i/>
          <w:sz w:val="18"/>
          <w:szCs w:val="18"/>
        </w:rPr>
      </w:pPr>
      <w:r w:rsidRPr="00215F53">
        <w:rPr>
          <w:i/>
          <w:sz w:val="18"/>
          <w:szCs w:val="18"/>
        </w:rPr>
        <w:t xml:space="preserve">I søen mod nord er der registreret </w:t>
      </w:r>
      <w:r w:rsidRPr="00215F53">
        <w:rPr>
          <w:i/>
          <w:sz w:val="18"/>
          <w:szCs w:val="18"/>
          <w:u w:val="single"/>
        </w:rPr>
        <w:t>Grøn Frø</w:t>
      </w:r>
      <w:r w:rsidRPr="00215F53">
        <w:rPr>
          <w:i/>
          <w:sz w:val="18"/>
          <w:szCs w:val="18"/>
        </w:rPr>
        <w:t>.</w:t>
      </w:r>
      <w:r w:rsidR="00B77FF7" w:rsidRPr="00215F53">
        <w:rPr>
          <w:i/>
          <w:sz w:val="18"/>
          <w:szCs w:val="18"/>
        </w:rPr>
        <w:t xml:space="preserve"> </w:t>
      </w:r>
      <w:r w:rsidRPr="00215F53">
        <w:rPr>
          <w:i/>
          <w:sz w:val="18"/>
          <w:szCs w:val="18"/>
        </w:rPr>
        <w:t>Grøn Frø er fredet og desuden omfattet af Habitatdirektivets bilag V. Fredningen betyder at frøen ikke må samles ind eller slås ihjel. Æg og haletudser må dog samles ind i begrænset antal, ligesom de voksne frøer må samles ind i begrænset antal til undervisning og fors</w:t>
      </w:r>
      <w:r w:rsidRPr="00215F53">
        <w:rPr>
          <w:i/>
          <w:sz w:val="18"/>
          <w:szCs w:val="18"/>
        </w:rPr>
        <w:t>k</w:t>
      </w:r>
      <w:r w:rsidRPr="00215F53">
        <w:rPr>
          <w:i/>
          <w:sz w:val="18"/>
          <w:szCs w:val="18"/>
        </w:rPr>
        <w:t>ning.</w:t>
      </w:r>
    </w:p>
    <w:p w:rsidR="002169A7" w:rsidRPr="00215F53" w:rsidRDefault="002169A7" w:rsidP="002169A7">
      <w:pPr>
        <w:spacing w:line="240" w:lineRule="auto"/>
        <w:rPr>
          <w:i/>
          <w:sz w:val="18"/>
          <w:szCs w:val="18"/>
        </w:rPr>
      </w:pPr>
      <w:r w:rsidRPr="00215F53">
        <w:rPr>
          <w:i/>
          <w:sz w:val="18"/>
          <w:szCs w:val="18"/>
        </w:rPr>
        <w:t>Grøn Frø’s ynglevandhuller kan være beskyttede efter § 3 i naturbeskyttelsesloven. At Grøn Frø er opført på Habitatdirektivets bilag V betyder</w:t>
      </w:r>
      <w:r w:rsidR="00F2298D" w:rsidRPr="00215F53">
        <w:rPr>
          <w:i/>
          <w:sz w:val="18"/>
          <w:szCs w:val="18"/>
        </w:rPr>
        <w:t>,</w:t>
      </w:r>
      <w:r w:rsidRPr="00215F53">
        <w:rPr>
          <w:i/>
          <w:sz w:val="18"/>
          <w:szCs w:val="18"/>
        </w:rPr>
        <w:t xml:space="preserve"> at medlemslandene er forpligtet til at sikre, at indsamling og udny</w:t>
      </w:r>
      <w:r w:rsidRPr="00215F53">
        <w:rPr>
          <w:i/>
          <w:sz w:val="18"/>
          <w:szCs w:val="18"/>
        </w:rPr>
        <w:t>t</w:t>
      </w:r>
      <w:r w:rsidRPr="00215F53">
        <w:rPr>
          <w:i/>
          <w:sz w:val="18"/>
          <w:szCs w:val="18"/>
        </w:rPr>
        <w:t xml:space="preserve">telse af en række arter ikke påvirker eller hindrer, at arterne kan opnå såkaldt gunstig bevaringsstatus. </w:t>
      </w:r>
    </w:p>
    <w:p w:rsidR="002169A7" w:rsidRPr="00215F53" w:rsidRDefault="002169A7" w:rsidP="002169A7">
      <w:pPr>
        <w:spacing w:line="240" w:lineRule="auto"/>
        <w:rPr>
          <w:i/>
          <w:sz w:val="18"/>
          <w:szCs w:val="18"/>
        </w:rPr>
      </w:pPr>
      <w:r w:rsidRPr="00215F53">
        <w:rPr>
          <w:i/>
          <w:sz w:val="18"/>
          <w:szCs w:val="18"/>
        </w:rPr>
        <w:t>I</w:t>
      </w:r>
      <w:r w:rsidR="00B77FF7" w:rsidRPr="00215F53">
        <w:rPr>
          <w:i/>
          <w:sz w:val="18"/>
          <w:szCs w:val="18"/>
        </w:rPr>
        <w:t xml:space="preserve"> </w:t>
      </w:r>
      <w:r w:rsidRPr="00215F53">
        <w:rPr>
          <w:i/>
          <w:sz w:val="18"/>
          <w:szCs w:val="18"/>
        </w:rPr>
        <w:t xml:space="preserve">søen mod vest er der registreret løvfrø. </w:t>
      </w:r>
      <w:r w:rsidRPr="00215F53">
        <w:rPr>
          <w:i/>
          <w:sz w:val="18"/>
          <w:szCs w:val="18"/>
          <w:u w:val="single"/>
        </w:rPr>
        <w:t>Løvfrø</w:t>
      </w:r>
      <w:r w:rsidRPr="00215F53">
        <w:rPr>
          <w:i/>
          <w:sz w:val="18"/>
          <w:szCs w:val="18"/>
        </w:rPr>
        <w:t xml:space="preserve"> er ligeledes fredet, omfattet af Habitatdirektivets bilag IV og opført på Bern-konventionens liste II.</w:t>
      </w:r>
    </w:p>
    <w:p w:rsidR="002169A7" w:rsidRPr="00215F53" w:rsidRDefault="002169A7" w:rsidP="002169A7">
      <w:pPr>
        <w:spacing w:line="240" w:lineRule="auto"/>
        <w:rPr>
          <w:i/>
          <w:sz w:val="18"/>
          <w:szCs w:val="18"/>
        </w:rPr>
      </w:pPr>
      <w:r w:rsidRPr="00215F53">
        <w:rPr>
          <w:i/>
          <w:sz w:val="18"/>
          <w:szCs w:val="18"/>
        </w:rPr>
        <w:t>Fredningen</w:t>
      </w:r>
      <w:r w:rsidR="00F2298D" w:rsidRPr="00215F53">
        <w:rPr>
          <w:i/>
          <w:sz w:val="18"/>
          <w:szCs w:val="18"/>
        </w:rPr>
        <w:t xml:space="preserve"> </w:t>
      </w:r>
      <w:r w:rsidRPr="00215F53">
        <w:rPr>
          <w:i/>
          <w:sz w:val="18"/>
          <w:szCs w:val="18"/>
        </w:rPr>
        <w:t>udgør samme bestemmelser som med Grøn Frø, hvor opførelsen på Bilag IV i EU's habitatd</w:t>
      </w:r>
      <w:r w:rsidRPr="00215F53">
        <w:rPr>
          <w:i/>
          <w:sz w:val="18"/>
          <w:szCs w:val="18"/>
        </w:rPr>
        <w:t>i</w:t>
      </w:r>
      <w:r w:rsidRPr="00215F53">
        <w:rPr>
          <w:i/>
          <w:sz w:val="18"/>
          <w:szCs w:val="18"/>
        </w:rPr>
        <w:t xml:space="preserve">rektiv betyder at medlemslandene er forpligtet til generelt at beskytte </w:t>
      </w:r>
      <w:r w:rsidR="00B77FF7" w:rsidRPr="00215F53">
        <w:rPr>
          <w:i/>
          <w:sz w:val="18"/>
          <w:szCs w:val="18"/>
        </w:rPr>
        <w:t xml:space="preserve">arten, både </w:t>
      </w:r>
      <w:r w:rsidRPr="00215F53">
        <w:rPr>
          <w:i/>
          <w:sz w:val="18"/>
          <w:szCs w:val="18"/>
        </w:rPr>
        <w:t xml:space="preserve">inden for og uden for Natura 2000-områderne. </w:t>
      </w:r>
    </w:p>
    <w:p w:rsidR="002169A7" w:rsidRPr="00215F53" w:rsidRDefault="002169A7" w:rsidP="002169A7">
      <w:pPr>
        <w:spacing w:line="240" w:lineRule="auto"/>
        <w:rPr>
          <w:i/>
          <w:sz w:val="18"/>
          <w:szCs w:val="18"/>
        </w:rPr>
      </w:pPr>
      <w:r w:rsidRPr="00215F53">
        <w:rPr>
          <w:i/>
          <w:sz w:val="18"/>
          <w:szCs w:val="18"/>
        </w:rPr>
        <w:t>Endvidere tiltrådte Danmark i 1983 Bern-konventionen</w:t>
      </w:r>
      <w:r w:rsidR="00F2298D" w:rsidRPr="00215F53">
        <w:rPr>
          <w:i/>
          <w:sz w:val="18"/>
          <w:szCs w:val="18"/>
        </w:rPr>
        <w:t xml:space="preserve"> </w:t>
      </w:r>
      <w:r w:rsidRPr="00215F53">
        <w:rPr>
          <w:i/>
          <w:sz w:val="18"/>
          <w:szCs w:val="18"/>
        </w:rPr>
        <w:t>og derved en forpligtigelse til</w:t>
      </w:r>
      <w:r w:rsidR="00B77FF7" w:rsidRPr="00215F53">
        <w:rPr>
          <w:i/>
          <w:sz w:val="18"/>
          <w:szCs w:val="18"/>
        </w:rPr>
        <w:t xml:space="preserve"> </w:t>
      </w:r>
      <w:r w:rsidRPr="00215F53">
        <w:rPr>
          <w:i/>
          <w:sz w:val="18"/>
          <w:szCs w:val="18"/>
        </w:rPr>
        <w:t>at arbejde for</w:t>
      </w:r>
      <w:r w:rsidR="00F2298D" w:rsidRPr="00215F53">
        <w:rPr>
          <w:i/>
          <w:sz w:val="18"/>
          <w:szCs w:val="18"/>
        </w:rPr>
        <w:t xml:space="preserve"> </w:t>
      </w:r>
      <w:r w:rsidRPr="00215F53">
        <w:rPr>
          <w:i/>
          <w:sz w:val="18"/>
          <w:szCs w:val="18"/>
        </w:rPr>
        <w:t xml:space="preserve">at bevare vilde planter og dyr samt deres levesteder med </w:t>
      </w:r>
      <w:r w:rsidRPr="00215F53">
        <w:rPr>
          <w:i/>
          <w:sz w:val="18"/>
          <w:szCs w:val="18"/>
          <w:u w:val="single"/>
        </w:rPr>
        <w:t>særlig fokus på</w:t>
      </w:r>
      <w:r w:rsidRPr="00215F53">
        <w:rPr>
          <w:i/>
          <w:sz w:val="18"/>
          <w:szCs w:val="18"/>
        </w:rPr>
        <w:t xml:space="preserve"> truede og følsomme arter -samt </w:t>
      </w:r>
      <w:r w:rsidRPr="00215F53">
        <w:rPr>
          <w:i/>
          <w:sz w:val="18"/>
          <w:szCs w:val="18"/>
          <w:u w:val="single"/>
        </w:rPr>
        <w:t>migrerende arter</w:t>
      </w:r>
      <w:r w:rsidRPr="00215F53">
        <w:rPr>
          <w:i/>
          <w:sz w:val="18"/>
          <w:szCs w:val="18"/>
        </w:rPr>
        <w:t xml:space="preserve">. </w:t>
      </w:r>
    </w:p>
    <w:p w:rsidR="002169A7" w:rsidRPr="00215F53" w:rsidRDefault="002169A7" w:rsidP="002169A7">
      <w:pPr>
        <w:spacing w:line="240" w:lineRule="auto"/>
        <w:rPr>
          <w:i/>
          <w:sz w:val="18"/>
          <w:szCs w:val="18"/>
        </w:rPr>
      </w:pPr>
      <w:r w:rsidRPr="00215F53">
        <w:rPr>
          <w:i/>
          <w:sz w:val="18"/>
          <w:szCs w:val="18"/>
        </w:rPr>
        <w:t xml:space="preserve">Løvfrøen har været i tilbagegang i Danmark men den udvikling er nu stoppet bl.a. </w:t>
      </w:r>
      <w:r w:rsidR="00B77FF7" w:rsidRPr="00215F53">
        <w:rPr>
          <w:i/>
          <w:sz w:val="18"/>
          <w:szCs w:val="18"/>
        </w:rPr>
        <w:t xml:space="preserve">på </w:t>
      </w:r>
      <w:r w:rsidRPr="00215F53">
        <w:rPr>
          <w:i/>
          <w:sz w:val="18"/>
          <w:szCs w:val="18"/>
        </w:rPr>
        <w:t>grund af at der mange steder er</w:t>
      </w:r>
      <w:r w:rsidR="00F2298D" w:rsidRPr="00215F53">
        <w:rPr>
          <w:i/>
          <w:sz w:val="18"/>
          <w:szCs w:val="18"/>
        </w:rPr>
        <w:t xml:space="preserve"> </w:t>
      </w:r>
      <w:r w:rsidRPr="00215F53">
        <w:rPr>
          <w:i/>
          <w:sz w:val="18"/>
          <w:szCs w:val="18"/>
        </w:rPr>
        <w:t>blevet gravet nye vandhuller til løvfrøen, eller gamle vandhuller er blevet renset op. Løvfrøen er totalfredet. Den må ikke samles ind eller slås ihjel. Æg og haletudser må ikke samles ind eller flyttes uden tilladelse.</w:t>
      </w:r>
    </w:p>
    <w:p w:rsidR="002169A7" w:rsidRPr="00215F53" w:rsidRDefault="002169A7" w:rsidP="002169A7">
      <w:pPr>
        <w:spacing w:line="240" w:lineRule="auto"/>
        <w:rPr>
          <w:i/>
          <w:sz w:val="18"/>
          <w:szCs w:val="18"/>
        </w:rPr>
      </w:pPr>
      <w:r w:rsidRPr="00215F53">
        <w:rPr>
          <w:i/>
          <w:sz w:val="18"/>
          <w:szCs w:val="18"/>
        </w:rPr>
        <w:t>De fleste af de vandhuller, hvor den yngler, er beskyttede efter § 3 i naturbeskyttelsesloven.</w:t>
      </w:r>
    </w:p>
    <w:p w:rsidR="002169A7" w:rsidRPr="00215F53" w:rsidRDefault="002169A7" w:rsidP="002169A7">
      <w:pPr>
        <w:spacing w:line="240" w:lineRule="auto"/>
        <w:rPr>
          <w:i/>
          <w:sz w:val="18"/>
          <w:szCs w:val="18"/>
        </w:rPr>
      </w:pPr>
      <w:r w:rsidRPr="00215F53">
        <w:rPr>
          <w:i/>
          <w:sz w:val="18"/>
          <w:szCs w:val="18"/>
        </w:rPr>
        <w:t>Løvfrøen</w:t>
      </w:r>
      <w:r w:rsidR="00F2298D" w:rsidRPr="00215F53">
        <w:rPr>
          <w:i/>
          <w:sz w:val="18"/>
          <w:szCs w:val="18"/>
        </w:rPr>
        <w:t xml:space="preserve"> </w:t>
      </w:r>
      <w:r w:rsidRPr="00215F53">
        <w:rPr>
          <w:i/>
          <w:sz w:val="18"/>
          <w:szCs w:val="18"/>
        </w:rPr>
        <w:t>må ikke fanges, slås ihjel eller forstyrres med vilje, og dens levesteder må ikke beskadiges eller ødelægges.</w:t>
      </w:r>
    </w:p>
    <w:p w:rsidR="002169A7" w:rsidRPr="00215F53" w:rsidRDefault="002169A7" w:rsidP="002169A7">
      <w:pPr>
        <w:spacing w:line="240" w:lineRule="auto"/>
        <w:rPr>
          <w:i/>
          <w:sz w:val="18"/>
          <w:szCs w:val="18"/>
        </w:rPr>
      </w:pPr>
      <w:r w:rsidRPr="00215F53">
        <w:rPr>
          <w:i/>
          <w:sz w:val="18"/>
          <w:szCs w:val="18"/>
        </w:rPr>
        <w:t xml:space="preserve">Der er </w:t>
      </w:r>
      <w:r w:rsidRPr="00215F53">
        <w:rPr>
          <w:i/>
          <w:sz w:val="18"/>
          <w:szCs w:val="18"/>
          <w:u w:val="single"/>
        </w:rPr>
        <w:t>kortlagt en ca. 250 m lang grøft ind i det foreslåede indvindingsområde</w:t>
      </w:r>
      <w:r w:rsidRPr="00215F53">
        <w:rPr>
          <w:i/>
          <w:sz w:val="18"/>
          <w:szCs w:val="18"/>
        </w:rPr>
        <w:t>.</w:t>
      </w:r>
    </w:p>
    <w:p w:rsidR="002169A7" w:rsidRPr="00215F53" w:rsidRDefault="002169A7" w:rsidP="002169A7">
      <w:pPr>
        <w:spacing w:line="240" w:lineRule="auto"/>
        <w:rPr>
          <w:i/>
          <w:sz w:val="18"/>
          <w:szCs w:val="18"/>
        </w:rPr>
      </w:pPr>
      <w:r w:rsidRPr="00215F53">
        <w:rPr>
          <w:i/>
          <w:sz w:val="18"/>
          <w:szCs w:val="18"/>
        </w:rPr>
        <w:t>De økologiske forbindelser på Bornholm varetages i stort omfang af levende hegn, jord-</w:t>
      </w:r>
    </w:p>
    <w:p w:rsidR="002169A7" w:rsidRPr="00215F53" w:rsidRDefault="002169A7" w:rsidP="002169A7">
      <w:pPr>
        <w:spacing w:line="240" w:lineRule="auto"/>
        <w:rPr>
          <w:i/>
          <w:sz w:val="18"/>
          <w:szCs w:val="18"/>
        </w:rPr>
      </w:pPr>
      <w:r w:rsidRPr="00215F53">
        <w:rPr>
          <w:i/>
          <w:sz w:val="18"/>
          <w:szCs w:val="18"/>
        </w:rPr>
        <w:t>og stendiger, vej-og grøftekanter. Desuden overlapper området</w:t>
      </w:r>
      <w:r w:rsidR="00F2298D" w:rsidRPr="00215F53">
        <w:rPr>
          <w:i/>
          <w:sz w:val="18"/>
          <w:szCs w:val="18"/>
        </w:rPr>
        <w:t xml:space="preserve"> </w:t>
      </w:r>
      <w:r w:rsidRPr="00215F53">
        <w:rPr>
          <w:i/>
          <w:sz w:val="18"/>
          <w:szCs w:val="18"/>
        </w:rPr>
        <w:t>med område udpeget som interesseo</w:t>
      </w:r>
      <w:r w:rsidRPr="00215F53">
        <w:rPr>
          <w:i/>
          <w:sz w:val="18"/>
          <w:szCs w:val="18"/>
        </w:rPr>
        <w:t>m</w:t>
      </w:r>
      <w:r w:rsidRPr="00215F53">
        <w:rPr>
          <w:i/>
          <w:sz w:val="18"/>
          <w:szCs w:val="18"/>
        </w:rPr>
        <w:t>råde for naturbeskyttelse i kommuneplanen.</w:t>
      </w:r>
    </w:p>
    <w:p w:rsidR="002169A7" w:rsidRPr="00215F53" w:rsidRDefault="002169A7" w:rsidP="002169A7">
      <w:pPr>
        <w:spacing w:line="240" w:lineRule="auto"/>
        <w:rPr>
          <w:i/>
          <w:sz w:val="18"/>
          <w:szCs w:val="18"/>
        </w:rPr>
      </w:pPr>
      <w:r w:rsidRPr="00215F53">
        <w:rPr>
          <w:i/>
          <w:sz w:val="18"/>
          <w:szCs w:val="18"/>
        </w:rPr>
        <w:t>De beskyttede naturtyper og arter som er registreret i området vurderes ikke umiddelbart at blive påvi</w:t>
      </w:r>
      <w:r w:rsidRPr="00215F53">
        <w:rPr>
          <w:i/>
          <w:sz w:val="18"/>
          <w:szCs w:val="18"/>
        </w:rPr>
        <w:t>r</w:t>
      </w:r>
      <w:r w:rsidRPr="00215F53">
        <w:rPr>
          <w:i/>
          <w:sz w:val="18"/>
          <w:szCs w:val="18"/>
        </w:rPr>
        <w:t xml:space="preserve">ket væsentlig såfremt der indvindes råstoffer ved Torpebakker. </w:t>
      </w:r>
    </w:p>
    <w:p w:rsidR="002169A7" w:rsidRPr="00215F53" w:rsidRDefault="002169A7" w:rsidP="002169A7">
      <w:pPr>
        <w:spacing w:line="240" w:lineRule="auto"/>
        <w:rPr>
          <w:i/>
          <w:sz w:val="18"/>
          <w:szCs w:val="18"/>
          <w:u w:val="single"/>
        </w:rPr>
      </w:pPr>
      <w:r w:rsidRPr="00215F53">
        <w:rPr>
          <w:i/>
          <w:sz w:val="18"/>
          <w:szCs w:val="18"/>
          <w:u w:val="single"/>
        </w:rPr>
        <w:t xml:space="preserve">Det vil være nødvendigt med en konkret vurdering i forbindelse med en tilladelse til råstofindvinding, i forhold til de beskyttede frøer. </w:t>
      </w:r>
    </w:p>
    <w:p w:rsidR="002169A7" w:rsidRPr="00F2298D" w:rsidRDefault="002169A7" w:rsidP="002169A7">
      <w:pPr>
        <w:spacing w:line="240" w:lineRule="auto"/>
        <w:rPr>
          <w:i/>
        </w:rPr>
      </w:pPr>
      <w:r w:rsidRPr="00215F53">
        <w:rPr>
          <w:i/>
          <w:sz w:val="18"/>
          <w:szCs w:val="18"/>
        </w:rPr>
        <w:t>Den økologiske korridor der varetages af grøften kan varetages gennem efterbehandlingsplanen. Det samme gælder udpegningen som interesseområde for naturbeskyttelse som vil have bedre muligheder idet råstofgravning kan fremme de særlige naturtyper fremfor landbrugsdrift</w:t>
      </w:r>
      <w:r w:rsidR="00F2298D" w:rsidRPr="00215F53">
        <w:rPr>
          <w:i/>
          <w:sz w:val="18"/>
          <w:szCs w:val="18"/>
        </w:rPr>
        <w:t>”.</w:t>
      </w:r>
      <w:r w:rsidR="00F2298D">
        <w:rPr>
          <w:i/>
        </w:rPr>
        <w:t xml:space="preserve"> </w:t>
      </w:r>
      <w:r w:rsidR="00F2298D">
        <w:t>(Mine understregni</w:t>
      </w:r>
      <w:r w:rsidR="00F2298D">
        <w:t>n</w:t>
      </w:r>
      <w:r w:rsidR="00F2298D">
        <w:t>ger.)</w:t>
      </w:r>
    </w:p>
    <w:p w:rsidR="00ED7AB2" w:rsidRDefault="00ED7AB2" w:rsidP="00ED7AB2"/>
    <w:p w:rsidR="00ED7AB2" w:rsidRDefault="00ED7AB2" w:rsidP="00ED7AB2">
      <w:r>
        <w:t>Miljøvurderingen med underbilag for det påklagede kommuneplantillæg og lokalplan forholder sig ikke til lokalplanområdets mulige funktion som økologisk forbindelse for de migrerende a</w:t>
      </w:r>
      <w:r>
        <w:t>r</w:t>
      </w:r>
      <w:r>
        <w:t xml:space="preserve">ter løvfrø og grøn frø. </w:t>
      </w:r>
    </w:p>
    <w:p w:rsidR="002169A7" w:rsidRDefault="002169A7" w:rsidP="002D03C9"/>
    <w:p w:rsidR="00ED7AB2" w:rsidRDefault="00ED7AB2" w:rsidP="002D03C9">
      <w:r>
        <w:t xml:space="preserve">Det er DN Bornholms vurdering, at der ikke i </w:t>
      </w:r>
      <w:r w:rsidR="00522D41">
        <w:t>lokalplan og kommuneplantillæg for motorsport</w:t>
      </w:r>
      <w:r w:rsidR="00522D41">
        <w:t>s</w:t>
      </w:r>
      <w:r w:rsidR="00522D41">
        <w:t>banen</w:t>
      </w:r>
      <w:r>
        <w:t xml:space="preserve"> er sket en tilstrækkelig belysning af konsekvenserne for bilag IV-arter i området o</w:t>
      </w:r>
      <w:r>
        <w:t>m</w:t>
      </w:r>
      <w:r>
        <w:t>kring lokalplanområdet.</w:t>
      </w:r>
    </w:p>
    <w:p w:rsidR="00522D41" w:rsidRDefault="00522D41" w:rsidP="002D03C9"/>
    <w:p w:rsidR="00522D41" w:rsidRDefault="00522D41" w:rsidP="002D03C9">
      <w:pPr>
        <w:rPr>
          <w:b/>
        </w:rPr>
      </w:pPr>
      <w:r>
        <w:rPr>
          <w:b/>
        </w:rPr>
        <w:t>4</w:t>
      </w:r>
      <w:r w:rsidR="002D03C9" w:rsidRPr="00F718BF">
        <w:rPr>
          <w:b/>
        </w:rPr>
        <w:t xml:space="preserve">. </w:t>
      </w:r>
      <w:r>
        <w:rPr>
          <w:b/>
        </w:rPr>
        <w:t>Lokalplanens bonusbestemmelse er ikke tilstrækkelig specifik</w:t>
      </w:r>
    </w:p>
    <w:p w:rsidR="00522D41" w:rsidRDefault="00522D41" w:rsidP="002D03C9">
      <w:pPr>
        <w:rPr>
          <w:rStyle w:val="Strk"/>
          <w:b w:val="0"/>
        </w:rPr>
      </w:pPr>
      <w:r>
        <w:rPr>
          <w:rStyle w:val="Strk"/>
          <w:b w:val="0"/>
        </w:rPr>
        <w:t xml:space="preserve">I § 2.4. i lokalplan 099 fastlægges det, at lokalplanen tillægges bonusvirkning på en række punkter, således at der ikke kræves landzonetilladelse til anlæg </w:t>
      </w:r>
      <w:r w:rsidR="006D7DE4">
        <w:rPr>
          <w:rStyle w:val="Strk"/>
          <w:b w:val="0"/>
        </w:rPr>
        <w:t>på lokalplanområdet</w:t>
      </w:r>
      <w:r>
        <w:rPr>
          <w:rStyle w:val="Strk"/>
          <w:b w:val="0"/>
        </w:rPr>
        <w:t>.</w:t>
      </w:r>
    </w:p>
    <w:p w:rsidR="00522D41" w:rsidRDefault="00522D41" w:rsidP="002D03C9">
      <w:pPr>
        <w:rPr>
          <w:rStyle w:val="Strk"/>
          <w:b w:val="0"/>
        </w:rPr>
      </w:pPr>
    </w:p>
    <w:p w:rsidR="001D7AB4" w:rsidRDefault="00522D41" w:rsidP="002D03C9">
      <w:pPr>
        <w:rPr>
          <w:rStyle w:val="Strk"/>
          <w:b w:val="0"/>
        </w:rPr>
      </w:pPr>
      <w:r>
        <w:rPr>
          <w:rStyle w:val="Strk"/>
          <w:b w:val="0"/>
        </w:rPr>
        <w:t xml:space="preserve">Af </w:t>
      </w:r>
      <w:r w:rsidR="001D7AB4">
        <w:rPr>
          <w:rStyle w:val="Strk"/>
          <w:b w:val="0"/>
        </w:rPr>
        <w:t xml:space="preserve">§ 2.1 i </w:t>
      </w:r>
      <w:r>
        <w:rPr>
          <w:rStyle w:val="Strk"/>
          <w:b w:val="0"/>
        </w:rPr>
        <w:t xml:space="preserve">lokalplan 099 fremgår det, at lokalplanområdet er på ca. 6 hektar. </w:t>
      </w:r>
    </w:p>
    <w:p w:rsidR="002C3560" w:rsidRDefault="002C3560" w:rsidP="002D03C9">
      <w:pPr>
        <w:rPr>
          <w:rStyle w:val="Strk"/>
          <w:b w:val="0"/>
        </w:rPr>
      </w:pPr>
    </w:p>
    <w:p w:rsidR="002C3560" w:rsidRDefault="00522D41" w:rsidP="002D03C9">
      <w:pPr>
        <w:rPr>
          <w:rStyle w:val="Strk"/>
          <w:b w:val="0"/>
        </w:rPr>
      </w:pPr>
      <w:r>
        <w:rPr>
          <w:rStyle w:val="Strk"/>
          <w:b w:val="0"/>
        </w:rPr>
        <w:lastRenderedPageBreak/>
        <w:t xml:space="preserve">Af lokalplanens </w:t>
      </w:r>
      <w:r w:rsidR="001D7AB4">
        <w:rPr>
          <w:rStyle w:val="Strk"/>
          <w:b w:val="0"/>
        </w:rPr>
        <w:t xml:space="preserve">§ 5.1. og </w:t>
      </w:r>
      <w:r>
        <w:rPr>
          <w:rStyle w:val="Strk"/>
          <w:b w:val="0"/>
        </w:rPr>
        <w:t xml:space="preserve">kortbilag </w:t>
      </w:r>
      <w:r w:rsidR="001D7AB4">
        <w:rPr>
          <w:rStyle w:val="Strk"/>
          <w:b w:val="0"/>
        </w:rPr>
        <w:t>3</w:t>
      </w:r>
      <w:r>
        <w:rPr>
          <w:rStyle w:val="Strk"/>
          <w:b w:val="0"/>
        </w:rPr>
        <w:t xml:space="preserve"> fremgår det, at </w:t>
      </w:r>
      <w:r w:rsidR="002C3560">
        <w:rPr>
          <w:rStyle w:val="Strk"/>
          <w:b w:val="0"/>
        </w:rPr>
        <w:t>lokalområde A er støjvolde rundt om dele af lokalplanområdet. L</w:t>
      </w:r>
      <w:r>
        <w:rPr>
          <w:rStyle w:val="Strk"/>
          <w:b w:val="0"/>
        </w:rPr>
        <w:t>okalplanområde</w:t>
      </w:r>
      <w:r w:rsidR="001D7AB4">
        <w:rPr>
          <w:rStyle w:val="Strk"/>
          <w:b w:val="0"/>
        </w:rPr>
        <w:t xml:space="preserve"> C er på 55 x 65 m = 3.575 m</w:t>
      </w:r>
      <w:r w:rsidR="00215F53" w:rsidRPr="00215F53">
        <w:rPr>
          <w:rStyle w:val="Strk"/>
          <w:b w:val="0"/>
          <w:vertAlign w:val="superscript"/>
        </w:rPr>
        <w:t>2</w:t>
      </w:r>
      <w:r w:rsidR="001D7AB4">
        <w:rPr>
          <w:rStyle w:val="Strk"/>
          <w:b w:val="0"/>
        </w:rPr>
        <w:t>. Lokalområde D er på 30 x 110 m = 3.300 m</w:t>
      </w:r>
      <w:r w:rsidR="00215F53" w:rsidRPr="00215F53">
        <w:rPr>
          <w:rStyle w:val="Strk"/>
          <w:b w:val="0"/>
          <w:vertAlign w:val="superscript"/>
        </w:rPr>
        <w:t>2</w:t>
      </w:r>
      <w:r w:rsidR="001D7AB4">
        <w:rPr>
          <w:rStyle w:val="Strk"/>
          <w:b w:val="0"/>
        </w:rPr>
        <w:t xml:space="preserve">. </w:t>
      </w:r>
    </w:p>
    <w:p w:rsidR="00CF4274" w:rsidRDefault="00CF4274" w:rsidP="002D03C9">
      <w:pPr>
        <w:rPr>
          <w:rStyle w:val="Strk"/>
          <w:b w:val="0"/>
        </w:rPr>
      </w:pPr>
    </w:p>
    <w:p w:rsidR="001D7AB4" w:rsidRDefault="001D7AB4" w:rsidP="002D03C9">
      <w:pPr>
        <w:rPr>
          <w:rStyle w:val="Strk"/>
          <w:b w:val="0"/>
        </w:rPr>
      </w:pPr>
      <w:r>
        <w:rPr>
          <w:rStyle w:val="Strk"/>
          <w:b w:val="0"/>
        </w:rPr>
        <w:t xml:space="preserve">Det betyder at lokalplanområde B </w:t>
      </w:r>
      <w:r w:rsidR="006D7DE4">
        <w:rPr>
          <w:rStyle w:val="Strk"/>
          <w:b w:val="0"/>
        </w:rPr>
        <w:t xml:space="preserve">bliver </w:t>
      </w:r>
      <w:r>
        <w:rPr>
          <w:rStyle w:val="Strk"/>
          <w:b w:val="0"/>
        </w:rPr>
        <w:t>på omkring 5 hektar eller 50.000 m</w:t>
      </w:r>
      <w:r w:rsidR="00215F53" w:rsidRPr="00215F53">
        <w:rPr>
          <w:rStyle w:val="Strk"/>
          <w:b w:val="0"/>
          <w:vertAlign w:val="superscript"/>
        </w:rPr>
        <w:t>2</w:t>
      </w:r>
      <w:r>
        <w:rPr>
          <w:rStyle w:val="Strk"/>
          <w:b w:val="0"/>
        </w:rPr>
        <w:t>.</w:t>
      </w:r>
      <w:r w:rsidR="006D7DE4">
        <w:rPr>
          <w:rStyle w:val="Strk"/>
          <w:b w:val="0"/>
        </w:rPr>
        <w:t xml:space="preserve"> Området er cirka lige stort syd for og nord for vandløbet, jfr. kortbilag 2, altså omkring 2,5 ha på begge sider af vandløbet.</w:t>
      </w:r>
    </w:p>
    <w:p w:rsidR="002C3560" w:rsidRDefault="002C3560" w:rsidP="002D03C9">
      <w:pPr>
        <w:rPr>
          <w:rStyle w:val="Strk"/>
          <w:b w:val="0"/>
        </w:rPr>
      </w:pPr>
    </w:p>
    <w:p w:rsidR="001D7AB4" w:rsidRDefault="002C3560" w:rsidP="002D03C9">
      <w:pPr>
        <w:rPr>
          <w:rStyle w:val="Strk"/>
          <w:b w:val="0"/>
        </w:rPr>
      </w:pPr>
      <w:r>
        <w:rPr>
          <w:rStyle w:val="Strk"/>
          <w:b w:val="0"/>
        </w:rPr>
        <w:t xml:space="preserve">Lokalplanen fastlægger i § </w:t>
      </w:r>
      <w:r w:rsidR="006D7DE4">
        <w:rPr>
          <w:rStyle w:val="Strk"/>
          <w:b w:val="0"/>
        </w:rPr>
        <w:t>5.1, andet afsnit</w:t>
      </w:r>
      <w:r w:rsidR="00CF4274">
        <w:rPr>
          <w:rStyle w:val="Strk"/>
          <w:b w:val="0"/>
        </w:rPr>
        <w:t>,</w:t>
      </w:r>
      <w:r w:rsidR="006D7DE4">
        <w:rPr>
          <w:rStyle w:val="Strk"/>
          <w:b w:val="0"/>
        </w:rPr>
        <w:t xml:space="preserve"> følgende:</w:t>
      </w:r>
    </w:p>
    <w:p w:rsidR="001D7AB4" w:rsidRPr="00DA04BC" w:rsidRDefault="00CF4274" w:rsidP="006D7DE4">
      <w:pPr>
        <w:rPr>
          <w:rStyle w:val="Strk"/>
          <w:b w:val="0"/>
          <w:i/>
          <w:sz w:val="18"/>
          <w:szCs w:val="18"/>
        </w:rPr>
      </w:pPr>
      <w:r w:rsidRPr="00DA04BC">
        <w:rPr>
          <w:rStyle w:val="Strk"/>
          <w:b w:val="0"/>
          <w:i/>
          <w:sz w:val="18"/>
          <w:szCs w:val="18"/>
        </w:rPr>
        <w:t>”</w:t>
      </w:r>
      <w:r w:rsidR="001D7AB4" w:rsidRPr="00DA04BC">
        <w:rPr>
          <w:rStyle w:val="Strk"/>
          <w:b w:val="0"/>
          <w:i/>
          <w:sz w:val="18"/>
          <w:szCs w:val="18"/>
        </w:rPr>
        <w:t>Delområde B må anvendes til etablering af kørebane og sø. Miljøstation, redskabsskur, officialbygning (løbsledelse), start felt og vaskeplads må også placeres i dette delområde, men skal være placeret i den sydlige halvdel (syd for vandløbet) af lokalplanområdet på markarealet, jf. kortbilag 2.</w:t>
      </w:r>
      <w:r w:rsidRPr="00DA04BC">
        <w:rPr>
          <w:rStyle w:val="Strk"/>
          <w:b w:val="0"/>
          <w:i/>
          <w:sz w:val="18"/>
          <w:szCs w:val="18"/>
        </w:rPr>
        <w:t>”</w:t>
      </w:r>
    </w:p>
    <w:p w:rsidR="006D7DE4" w:rsidRDefault="006D7DE4" w:rsidP="006D7DE4">
      <w:pPr>
        <w:rPr>
          <w:rStyle w:val="Strk"/>
          <w:b w:val="0"/>
        </w:rPr>
      </w:pPr>
    </w:p>
    <w:p w:rsidR="00497EAF" w:rsidRDefault="006D7DE4" w:rsidP="006D7DE4">
      <w:pPr>
        <w:rPr>
          <w:rStyle w:val="Strk"/>
          <w:b w:val="0"/>
        </w:rPr>
      </w:pPr>
      <w:r>
        <w:rPr>
          <w:rStyle w:val="Strk"/>
          <w:b w:val="0"/>
        </w:rPr>
        <w:t>Søer under 100</w:t>
      </w:r>
      <w:r w:rsidR="00DA04BC">
        <w:rPr>
          <w:rStyle w:val="Strk"/>
          <w:b w:val="0"/>
        </w:rPr>
        <w:t xml:space="preserve"> m</w:t>
      </w:r>
      <w:r w:rsidR="00DA04BC" w:rsidRPr="00DA04BC">
        <w:rPr>
          <w:rStyle w:val="Strk"/>
          <w:b w:val="0"/>
          <w:vertAlign w:val="superscript"/>
        </w:rPr>
        <w:t>2</w:t>
      </w:r>
      <w:r>
        <w:rPr>
          <w:rStyle w:val="Strk"/>
          <w:b w:val="0"/>
        </w:rPr>
        <w:t xml:space="preserve"> kan således placeres på et område på 2,5 ha uden yderligere præcisering,</w:t>
      </w:r>
      <w:r w:rsidR="00497EAF">
        <w:rPr>
          <w:rStyle w:val="Strk"/>
          <w:b w:val="0"/>
        </w:rPr>
        <w:t xml:space="preserve"> bortset fra, at lokalplanens § 9.5. fastlægger, at de skal placeres min. 5 meter fra vandløbet.</w:t>
      </w:r>
    </w:p>
    <w:p w:rsidR="006D7DE4" w:rsidRDefault="00497EAF" w:rsidP="006D7DE4">
      <w:pPr>
        <w:rPr>
          <w:rStyle w:val="Strk"/>
          <w:b w:val="0"/>
        </w:rPr>
      </w:pPr>
      <w:r>
        <w:rPr>
          <w:rStyle w:val="Strk"/>
          <w:b w:val="0"/>
        </w:rPr>
        <w:t>P</w:t>
      </w:r>
      <w:r w:rsidR="006D7DE4">
        <w:rPr>
          <w:rStyle w:val="Strk"/>
          <w:b w:val="0"/>
        </w:rPr>
        <w:t>å samme måde kan miljøstation</w:t>
      </w:r>
      <w:r w:rsidR="006D7DE4" w:rsidRPr="006D7DE4">
        <w:rPr>
          <w:rStyle w:val="Strk"/>
          <w:b w:val="0"/>
        </w:rPr>
        <w:t>, redskabsskur, officialbygning (løbsledelse), start felt og v</w:t>
      </w:r>
      <w:r w:rsidR="006D7DE4" w:rsidRPr="006D7DE4">
        <w:rPr>
          <w:rStyle w:val="Strk"/>
          <w:b w:val="0"/>
        </w:rPr>
        <w:t>a</w:t>
      </w:r>
      <w:r w:rsidR="006D7DE4" w:rsidRPr="006D7DE4">
        <w:rPr>
          <w:rStyle w:val="Strk"/>
          <w:b w:val="0"/>
        </w:rPr>
        <w:t>skeplads</w:t>
      </w:r>
      <w:r w:rsidR="006D7DE4">
        <w:rPr>
          <w:rStyle w:val="Strk"/>
          <w:b w:val="0"/>
        </w:rPr>
        <w:t xml:space="preserve"> placeres frit på et 2,5 hektar stort område</w:t>
      </w:r>
      <w:r w:rsidR="00CF4274">
        <w:rPr>
          <w:rStyle w:val="Strk"/>
          <w:b w:val="0"/>
        </w:rPr>
        <w:t xml:space="preserve"> syd for vandløbet</w:t>
      </w:r>
      <w:r w:rsidR="006D7DE4">
        <w:rPr>
          <w:rStyle w:val="Strk"/>
          <w:b w:val="0"/>
        </w:rPr>
        <w:t xml:space="preserve">. </w:t>
      </w:r>
    </w:p>
    <w:p w:rsidR="006D7DE4" w:rsidRDefault="006D7DE4" w:rsidP="006D7DE4">
      <w:pPr>
        <w:rPr>
          <w:rStyle w:val="Strk"/>
          <w:b w:val="0"/>
        </w:rPr>
      </w:pPr>
    </w:p>
    <w:p w:rsidR="00CF4274" w:rsidRDefault="00CF4274" w:rsidP="006D7DE4">
      <w:pPr>
        <w:rPr>
          <w:rStyle w:val="Strk"/>
          <w:b w:val="0"/>
        </w:rPr>
      </w:pPr>
      <w:r>
        <w:rPr>
          <w:rStyle w:val="Strk"/>
          <w:b w:val="0"/>
        </w:rPr>
        <w:t>For at en lokalplan kan tillægges bonusvirkning skal den have en detaljeringsgrad, så den o</w:t>
      </w:r>
      <w:r>
        <w:rPr>
          <w:rStyle w:val="Strk"/>
          <w:b w:val="0"/>
        </w:rPr>
        <w:t>p</w:t>
      </w:r>
      <w:r>
        <w:rPr>
          <w:rStyle w:val="Strk"/>
          <w:b w:val="0"/>
        </w:rPr>
        <w:t>fylder de betingelser for beskrivelsen, der skulle indgå i en landzonetilladelse for de samme forhold. Normal praksis for landzonetilladelser er ikke, at søer eller anlæg frit kan placeres i</w:t>
      </w:r>
      <w:r>
        <w:rPr>
          <w:rStyle w:val="Strk"/>
          <w:b w:val="0"/>
        </w:rPr>
        <w:t>n</w:t>
      </w:r>
      <w:r>
        <w:rPr>
          <w:rStyle w:val="Strk"/>
          <w:b w:val="0"/>
        </w:rPr>
        <w:t>den for områder på 2,5 ha.</w:t>
      </w:r>
    </w:p>
    <w:p w:rsidR="00CF4274" w:rsidRDefault="00CF4274" w:rsidP="006D7DE4">
      <w:pPr>
        <w:rPr>
          <w:rStyle w:val="Strk"/>
          <w:b w:val="0"/>
        </w:rPr>
      </w:pPr>
    </w:p>
    <w:p w:rsidR="006D7DE4" w:rsidRPr="006D7DE4" w:rsidRDefault="00CF4274" w:rsidP="006D7DE4">
      <w:pPr>
        <w:rPr>
          <w:rStyle w:val="Strk"/>
          <w:b w:val="0"/>
        </w:rPr>
      </w:pPr>
      <w:r>
        <w:rPr>
          <w:rStyle w:val="Strk"/>
          <w:b w:val="0"/>
        </w:rPr>
        <w:t>Det er derfor DN Bornholms opfattelse, at lokalplanens bestemmelser ikke er tilstrækkelig d</w:t>
      </w:r>
      <w:r>
        <w:rPr>
          <w:rStyle w:val="Strk"/>
          <w:b w:val="0"/>
        </w:rPr>
        <w:t>e</w:t>
      </w:r>
      <w:r>
        <w:rPr>
          <w:rStyle w:val="Strk"/>
          <w:b w:val="0"/>
        </w:rPr>
        <w:t>taljerede til, at lokalplanen kan tillægges bonusvirkning for delområde B.</w:t>
      </w:r>
      <w:r w:rsidR="006D7DE4">
        <w:rPr>
          <w:rStyle w:val="Strk"/>
          <w:b w:val="0"/>
        </w:rPr>
        <w:t xml:space="preserve">    </w:t>
      </w:r>
    </w:p>
    <w:p w:rsidR="001205CE" w:rsidRDefault="001205CE" w:rsidP="001205CE">
      <w:pPr>
        <w:shd w:val="clear" w:color="auto" w:fill="FFFFFF" w:themeFill="background1"/>
        <w:rPr>
          <w:b/>
        </w:rPr>
      </w:pPr>
    </w:p>
    <w:p w:rsidR="001205CE" w:rsidRDefault="00DA04BC" w:rsidP="001205CE">
      <w:pPr>
        <w:shd w:val="clear" w:color="auto" w:fill="FFFFFF" w:themeFill="background1"/>
        <w:rPr>
          <w:b/>
        </w:rPr>
      </w:pPr>
      <w:r>
        <w:rPr>
          <w:b/>
        </w:rPr>
        <w:t>Privatøkonomiske hensyn og manglende planlægningsmæssig interesse</w:t>
      </w:r>
    </w:p>
    <w:p w:rsidR="0055456A" w:rsidRDefault="0055456A" w:rsidP="001205CE">
      <w:pPr>
        <w:shd w:val="clear" w:color="auto" w:fill="FFFFFF" w:themeFill="background1"/>
      </w:pPr>
      <w:r>
        <w:t xml:space="preserve">Der er ca. 100 medlemmer af Bornholms Motorsport. Det er foreningens Folkerace-afdeling, der har søgt om den bane, der er lokalplanlagt for. </w:t>
      </w:r>
    </w:p>
    <w:p w:rsidR="0055456A" w:rsidRDefault="0055456A" w:rsidP="001205CE">
      <w:pPr>
        <w:shd w:val="clear" w:color="auto" w:fill="FFFFFF" w:themeFill="background1"/>
      </w:pPr>
    </w:p>
    <w:p w:rsidR="002D03C9" w:rsidRDefault="002D03C9" w:rsidP="001205CE">
      <w:pPr>
        <w:shd w:val="clear" w:color="auto" w:fill="FFFFFF" w:themeFill="background1"/>
      </w:pPr>
      <w:r>
        <w:t>Af lokalplanens redegørelse fremgår det, at lokalplanen er udarbejdet på baggrund af flere års arbejde med at placere en permanent motorsportsbane på Bornholm. Dette angives som ba</w:t>
      </w:r>
      <w:r>
        <w:t>g</w:t>
      </w:r>
      <w:r>
        <w:t xml:space="preserve">grunden for at gennemføre planlægning af en bane på Bolbyvej 12. </w:t>
      </w:r>
    </w:p>
    <w:p w:rsidR="0055456A" w:rsidRDefault="0055456A" w:rsidP="001205CE">
      <w:pPr>
        <w:shd w:val="clear" w:color="auto" w:fill="FFFFFF" w:themeFill="background1"/>
      </w:pPr>
    </w:p>
    <w:p w:rsidR="002D03C9" w:rsidRDefault="00C27286" w:rsidP="001205CE">
      <w:pPr>
        <w:shd w:val="clear" w:color="auto" w:fill="FFFFFF" w:themeFill="background1"/>
      </w:pPr>
      <w:r>
        <w:t>Redegørelsens begrundelse</w:t>
      </w:r>
      <w:r w:rsidR="002D03C9">
        <w:t xml:space="preserve"> skal </w:t>
      </w:r>
      <w:r>
        <w:t>dog</w:t>
      </w:r>
      <w:r w:rsidR="002D03C9">
        <w:t xml:space="preserve"> ses i lyset af, at Bornholms Motorsport løbende har ku</w:t>
      </w:r>
      <w:r w:rsidR="002D03C9">
        <w:t>n</w:t>
      </w:r>
      <w:r w:rsidR="002D03C9">
        <w:t>net køre, de seneste år på en midlertidig bane på Lundsgårdsvej 1, uden klager.</w:t>
      </w:r>
      <w:r>
        <w:t xml:space="preserve"> </w:t>
      </w:r>
    </w:p>
    <w:p w:rsidR="002D03C9" w:rsidRDefault="002D03C9" w:rsidP="001205CE">
      <w:pPr>
        <w:shd w:val="clear" w:color="auto" w:fill="FFFFFF" w:themeFill="background1"/>
      </w:pPr>
    </w:p>
    <w:p w:rsidR="002D03C9" w:rsidRDefault="002D03C9" w:rsidP="001205CE">
      <w:pPr>
        <w:shd w:val="clear" w:color="auto" w:fill="FFFFFF" w:themeFill="background1"/>
      </w:pPr>
      <w:r>
        <w:t>Det særlige ved den midlertidige banes placering er, at den er placeret på en ejendom, der ejes af formanden for afdelingen for folkerace i Bornholms Motorsport. Ejendommen er sat til salg, og formanden har købt naboejendommen til Bolbyvej 12, nemlig Bolbyvej 14. Det forl</w:t>
      </w:r>
      <w:r>
        <w:t>y</w:t>
      </w:r>
      <w:r>
        <w:t>der, at ejendommen med den midlertidige bane ikke kan sælges med en folkeracebane plac</w:t>
      </w:r>
      <w:r>
        <w:t>e</w:t>
      </w:r>
      <w:r>
        <w:t xml:space="preserve">ret på ejendommen. </w:t>
      </w:r>
    </w:p>
    <w:p w:rsidR="00C27286" w:rsidRDefault="00C27286" w:rsidP="001205CE">
      <w:pPr>
        <w:shd w:val="clear" w:color="auto" w:fill="FFFFFF" w:themeFill="background1"/>
      </w:pPr>
    </w:p>
    <w:p w:rsidR="002D03C9" w:rsidRDefault="00C27286" w:rsidP="001205CE">
      <w:pPr>
        <w:shd w:val="clear" w:color="auto" w:fill="FFFFFF" w:themeFill="background1"/>
      </w:pPr>
      <w:r>
        <w:t>I tilknytning til den midlertidige bane på Lundsgårdsvej 1 ligger et autoværksted og en beboe</w:t>
      </w:r>
      <w:r>
        <w:t>l</w:t>
      </w:r>
      <w:r>
        <w:t>se og andre bygninger, ejet af formanden for Folkerace-afdelingen. Afdelingen har således ikke været uden adgang til relevante faciliteter i tilknytning til den midlertidige bane.</w:t>
      </w:r>
    </w:p>
    <w:p w:rsidR="002655A7" w:rsidRDefault="002655A7" w:rsidP="001205CE">
      <w:pPr>
        <w:shd w:val="clear" w:color="auto" w:fill="FFFFFF" w:themeFill="background1"/>
      </w:pPr>
    </w:p>
    <w:p w:rsidR="002D03C9" w:rsidRDefault="002D03C9" w:rsidP="001205CE">
      <w:pPr>
        <w:shd w:val="clear" w:color="auto" w:fill="FFFFFF" w:themeFill="background1"/>
      </w:pPr>
      <w:r>
        <w:t>Det undrer os</w:t>
      </w:r>
      <w:r w:rsidR="002655A7">
        <w:t xml:space="preserve"> i DN Bornholm</w:t>
      </w:r>
      <w:r>
        <w:t xml:space="preserve">, at den mest oplagte løsning, </w:t>
      </w:r>
      <w:r w:rsidR="002655A7">
        <w:t xml:space="preserve">nemlig </w:t>
      </w:r>
      <w:r>
        <w:t>at gøre den midlertidige bane permanent, ikke er belyst</w:t>
      </w:r>
      <w:r w:rsidR="002655A7">
        <w:t xml:space="preserve"> af kommunen</w:t>
      </w:r>
      <w:r>
        <w:t>. Den midlertidige bane ligger ikke i interesseo</w:t>
      </w:r>
      <w:r>
        <w:t>m</w:t>
      </w:r>
      <w:r>
        <w:t>råde for naturbeskyttelse, den ligger ikke i råstofindvindings</w:t>
      </w:r>
      <w:r>
        <w:softHyphen/>
        <w:t>område, og den ligger ikke i et indvindings</w:t>
      </w:r>
      <w:r>
        <w:softHyphen/>
        <w:t xml:space="preserve">område for grundvand. På andre måder ligner områderne hinanden. </w:t>
      </w:r>
    </w:p>
    <w:p w:rsidR="002D03C9" w:rsidRDefault="002D03C9" w:rsidP="001205CE">
      <w:pPr>
        <w:shd w:val="clear" w:color="auto" w:fill="FFFFFF" w:themeFill="background1"/>
      </w:pPr>
    </w:p>
    <w:p w:rsidR="002D03C9" w:rsidRDefault="002D03C9" w:rsidP="001205CE">
      <w:pPr>
        <w:shd w:val="clear" w:color="auto" w:fill="FFFFFF" w:themeFill="background1"/>
      </w:pPr>
      <w:r>
        <w:t>DN Bornholm har under alle omstændigheder ikke i kommunens behandling af placeringer for en motorsportsbane set argumenter for, hvorfor den midlertidige bane ikke kan gøres perm</w:t>
      </w:r>
      <w:r>
        <w:t>a</w:t>
      </w:r>
      <w:r w:rsidR="00E402F1">
        <w:t>nent</w:t>
      </w:r>
      <w:r>
        <w:t xml:space="preserve">. </w:t>
      </w:r>
    </w:p>
    <w:p w:rsidR="002D03C9" w:rsidRDefault="002D03C9" w:rsidP="001205CE">
      <w:pPr>
        <w:shd w:val="clear" w:color="auto" w:fill="FFFFFF" w:themeFill="background1"/>
      </w:pPr>
    </w:p>
    <w:p w:rsidR="002D03C9" w:rsidRPr="00F718BF" w:rsidRDefault="002D03C9" w:rsidP="001205CE">
      <w:pPr>
        <w:shd w:val="clear" w:color="auto" w:fill="FFFFFF" w:themeFill="background1"/>
      </w:pPr>
      <w:r w:rsidRPr="00F718BF">
        <w:lastRenderedPageBreak/>
        <w:t>Af kommunens dagsorden til kommunalbestyrelsens behandling af sagen</w:t>
      </w:r>
      <w:r>
        <w:rPr>
          <w:rStyle w:val="Fodnotehenvisning"/>
        </w:rPr>
        <w:footnoteReference w:id="11"/>
      </w:r>
      <w:r w:rsidRPr="00F718BF">
        <w:t xml:space="preserve"> fremgår følgende:</w:t>
      </w:r>
    </w:p>
    <w:p w:rsidR="002D03C9" w:rsidRPr="00D5511A" w:rsidRDefault="002D03C9" w:rsidP="001205CE">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pPr>
      <w:r w:rsidRPr="007C404C">
        <w:t>”</w:t>
      </w:r>
      <w:r w:rsidRPr="00D5511A">
        <w:t>Afsøgningen af placeringer for motorsportsbane for folkerace tog udgangspunkt i primært pl</w:t>
      </w:r>
      <w:r w:rsidRPr="00D5511A">
        <w:t>a</w:t>
      </w:r>
      <w:r w:rsidRPr="00D5511A">
        <w:t>ceringsmuligheder på kommunale arealer, dernæst statslige/private. Processen har været at gennemgå tidligere forslag, afsøge nye muligheder og ikke mindst sikre, at et forslag til plac</w:t>
      </w:r>
      <w:r w:rsidRPr="00D5511A">
        <w:t>e</w:t>
      </w:r>
      <w:r w:rsidRPr="00D5511A">
        <w:t>ring er realisabel i forhold til gældende lovgivning og arealinteresser. Center for Teknik og Miljø har været i løbende dialog med Bornholms Motorsport for at afstemme forventninger til spec</w:t>
      </w:r>
      <w:r w:rsidRPr="00D5511A">
        <w:t>i</w:t>
      </w:r>
      <w:r w:rsidRPr="00D5511A">
        <w:t>fikationer for baneanlægget.</w:t>
      </w:r>
      <w:r w:rsidRPr="007C404C">
        <w:t>”</w:t>
      </w:r>
    </w:p>
    <w:p w:rsidR="002D03C9" w:rsidRPr="007C404C" w:rsidRDefault="002D03C9" w:rsidP="001205CE">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D5511A">
        <w:rPr>
          <w:rFonts w:cstheme="minorHAnsi"/>
        </w:rPr>
        <w:t> </w:t>
      </w:r>
      <w:r w:rsidRPr="007C404C">
        <w:rPr>
          <w:rFonts w:cstheme="minorHAnsi"/>
        </w:rPr>
        <w:t>”</w:t>
      </w:r>
      <w:r w:rsidRPr="00D5511A">
        <w:rPr>
          <w:rFonts w:cstheme="minorHAnsi"/>
        </w:rPr>
        <w:t>Forslag til placeringen ved Bolbyvej blev besluttet af Bornholm Motorsport.</w:t>
      </w:r>
      <w:r w:rsidRPr="007C404C">
        <w:rPr>
          <w:rFonts w:cstheme="minorHAnsi"/>
        </w:rPr>
        <w:t>”</w:t>
      </w:r>
    </w:p>
    <w:p w:rsidR="002D03C9" w:rsidRDefault="002D03C9" w:rsidP="001205CE">
      <w:pPr>
        <w:pBdr>
          <w:top w:val="single" w:sz="4" w:space="1" w:color="auto"/>
          <w:left w:val="single" w:sz="4" w:space="4" w:color="auto"/>
          <w:bottom w:val="single" w:sz="4" w:space="1" w:color="auto"/>
          <w:right w:val="single" w:sz="4" w:space="4" w:color="auto"/>
        </w:pBdr>
        <w:shd w:val="clear" w:color="auto" w:fill="FFFFFF" w:themeFill="background1"/>
      </w:pPr>
    </w:p>
    <w:p w:rsidR="002D03C9" w:rsidRPr="007C404C" w:rsidRDefault="002D03C9" w:rsidP="001205CE">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7C404C">
        <w:rPr>
          <w:rFonts w:cstheme="minorHAnsi"/>
        </w:rPr>
        <w:t>”</w:t>
      </w:r>
      <w:r w:rsidRPr="00D5511A">
        <w:rPr>
          <w:rFonts w:cstheme="minorHAnsi"/>
        </w:rPr>
        <w:t>Placeringen</w:t>
      </w:r>
      <w:r w:rsidRPr="007C404C">
        <w:rPr>
          <w:rFonts w:cstheme="minorHAnsi"/>
        </w:rPr>
        <w:t xml:space="preserve"> (red. Bolbyvej 12)</w:t>
      </w:r>
      <w:r w:rsidRPr="00D5511A">
        <w:rPr>
          <w:rFonts w:cstheme="minorHAnsi"/>
        </w:rPr>
        <w:t xml:space="preserve"> ligner på mange måder nuværende placering (Lundsgårdsvej 1, Klemensker): Placering i det åbne land med samme naboforhold. Center for Teknik og Miljø har ikke modtaget klager fra naboer i dette område.</w:t>
      </w:r>
      <w:r w:rsidRPr="007C404C">
        <w:rPr>
          <w:rFonts w:cstheme="minorHAnsi"/>
        </w:rPr>
        <w:t>”</w:t>
      </w:r>
    </w:p>
    <w:p w:rsidR="002D03C9" w:rsidRDefault="002D03C9" w:rsidP="001205CE">
      <w:pPr>
        <w:shd w:val="clear" w:color="auto" w:fill="FFFFFF" w:themeFill="background1"/>
      </w:pPr>
    </w:p>
    <w:p w:rsidR="002D03C9" w:rsidRDefault="002D03C9" w:rsidP="001205CE">
      <w:pPr>
        <w:shd w:val="clear" w:color="auto" w:fill="FFFFFF" w:themeFill="background1"/>
      </w:pPr>
      <w:r>
        <w:t>Af et mødereferat mellem kommunens embedsmænd og Bornholms Motorsport fra 10. maj 2017</w:t>
      </w:r>
      <w:r>
        <w:rPr>
          <w:rStyle w:val="Fodnotehenvisning"/>
        </w:rPr>
        <w:footnoteReference w:id="12"/>
      </w:r>
      <w:r>
        <w:t xml:space="preserve"> fremgår det, at </w:t>
      </w:r>
      <w:r w:rsidR="002655A7">
        <w:t>placeringen på Lundsgårdsvej 1 ikke er i spil, idet den ikke er blandt de fire placeringer, der arbejdes videre med. Det må undre, at den ikke engang fremgår af refer</w:t>
      </w:r>
      <w:r w:rsidR="002655A7">
        <w:t>a</w:t>
      </w:r>
      <w:r w:rsidR="002655A7">
        <w:t xml:space="preserve">tet som en mulighed. </w:t>
      </w:r>
      <w:r>
        <w:t xml:space="preserve"> </w:t>
      </w:r>
    </w:p>
    <w:p w:rsidR="002655A7" w:rsidRDefault="002655A7" w:rsidP="002655A7">
      <w:pPr>
        <w:shd w:val="clear" w:color="auto" w:fill="FFFFFF" w:themeFill="background1"/>
      </w:pPr>
    </w:p>
    <w:p w:rsidR="002655A7" w:rsidRDefault="002655A7" w:rsidP="002655A7">
      <w:pPr>
        <w:shd w:val="clear" w:color="auto" w:fill="FFFFFF" w:themeFill="background1"/>
      </w:pPr>
      <w:r>
        <w:t>Kommunen har altså ladet Bornholms Motorsport beslutte, hvilken placering der var mest fo</w:t>
      </w:r>
      <w:r>
        <w:t>r</w:t>
      </w:r>
      <w:r>
        <w:t xml:space="preserve">delagtig, ud fra forenings- eller andre hensyn, ikke ud fra planmæssigt saglige interesser. </w:t>
      </w:r>
    </w:p>
    <w:p w:rsidR="002D03C9" w:rsidRDefault="002655A7" w:rsidP="001205CE">
      <w:pPr>
        <w:shd w:val="clear" w:color="auto" w:fill="FFFFFF" w:themeFill="background1"/>
        <w:spacing w:before="100" w:beforeAutospacing="1" w:after="100" w:afterAutospacing="1"/>
      </w:pPr>
      <w:r>
        <w:t>Afdelingsformandens</w:t>
      </w:r>
      <w:r w:rsidR="002D03C9">
        <w:t xml:space="preserve"> økonomiske interesser</w:t>
      </w:r>
      <w:r>
        <w:t xml:space="preserve"> i ikke at få gjort den midlertidige bane permanent</w:t>
      </w:r>
      <w:r w:rsidR="002D03C9">
        <w:t xml:space="preserve"> er ikke en planlægningsmæssig saglig begrundel</w:t>
      </w:r>
      <w:r>
        <w:t xml:space="preserve">se. </w:t>
      </w:r>
      <w:r w:rsidR="002D03C9">
        <w:t>Der henvises bl.a. til en afgørelse fra N</w:t>
      </w:r>
      <w:r w:rsidR="002D03C9">
        <w:t>a</w:t>
      </w:r>
      <w:r w:rsidR="002D03C9">
        <w:t xml:space="preserve">turklagenævnet, </w:t>
      </w:r>
      <w:r w:rsidR="002D03C9" w:rsidRPr="00755136">
        <w:t>NKO 418 – 2007:</w:t>
      </w:r>
    </w:p>
    <w:p w:rsidR="002D03C9" w:rsidRPr="00DA04BC" w:rsidRDefault="002D03C9" w:rsidP="001205CE">
      <w:pPr>
        <w:shd w:val="clear" w:color="auto" w:fill="FFFFFF" w:themeFill="background1"/>
        <w:spacing w:before="100" w:beforeAutospacing="1" w:after="100" w:afterAutospacing="1"/>
        <w:rPr>
          <w:sz w:val="18"/>
          <w:szCs w:val="18"/>
        </w:rPr>
      </w:pPr>
      <w:r w:rsidRPr="00DA04BC">
        <w:rPr>
          <w:sz w:val="18"/>
          <w:szCs w:val="18"/>
        </w:rPr>
        <w:t>”</w:t>
      </w:r>
      <w:r w:rsidRPr="00DA04BC">
        <w:rPr>
          <w:i/>
          <w:sz w:val="18"/>
          <w:szCs w:val="18"/>
        </w:rPr>
        <w:t>Selvom hensyntagen til de kommunaløkonomiske forhold vil kunne indgå i kommunens vurderinger af de planlægningsmæssige forhold, ligger det helt klart efter forvaltningsretlig teori og praksis, at der ikke med afgørelser efter planloven kan varetages rene økonomiske interesser, hvad enten disse er af privat- eller kommunaløkonomisk art.</w:t>
      </w:r>
      <w:r w:rsidRPr="00DA04BC">
        <w:rPr>
          <w:sz w:val="18"/>
          <w:szCs w:val="18"/>
        </w:rPr>
        <w:t>”</w:t>
      </w:r>
    </w:p>
    <w:p w:rsidR="002655A7" w:rsidRDefault="001205CE" w:rsidP="002655A7">
      <w:r>
        <w:t>DN Bornholm mener, at det ikke kan kaldes væsentlige samfundsmæssige interesser, at det har taget eller vil tage tid at finde en ordentlig permanent placering af en motorsportsbane</w:t>
      </w:r>
      <w:r w:rsidR="00E402F1">
        <w:t>, slet ikke når kommunen tilsyneladende lader andet end samfundsmæssige interesser veje tu</w:t>
      </w:r>
      <w:r w:rsidR="00E402F1">
        <w:t>n</w:t>
      </w:r>
      <w:r w:rsidR="00E402F1">
        <w:t xml:space="preserve">gere end </w:t>
      </w:r>
      <w:r w:rsidR="002655A7">
        <w:t>vigtige grundvandsinteresser og kommunens egen overordnede planlægning og se</w:t>
      </w:r>
      <w:r w:rsidR="002655A7">
        <w:t>k</w:t>
      </w:r>
      <w:r w:rsidR="002655A7">
        <w:t>torplanlægning</w:t>
      </w:r>
      <w:r w:rsidR="00E402F1">
        <w:t xml:space="preserve">. </w:t>
      </w:r>
      <w:r w:rsidR="002655A7">
        <w:t xml:space="preserve"> </w:t>
      </w:r>
    </w:p>
    <w:p w:rsidR="001205CE" w:rsidRDefault="001205CE" w:rsidP="001205CE">
      <w:r>
        <w:t xml:space="preserve"> </w:t>
      </w:r>
    </w:p>
    <w:p w:rsidR="00DA04BC" w:rsidRPr="00DA04BC" w:rsidRDefault="00DA04BC" w:rsidP="001205CE">
      <w:pPr>
        <w:rPr>
          <w:b/>
        </w:rPr>
      </w:pPr>
      <w:r>
        <w:rPr>
          <w:b/>
        </w:rPr>
        <w:t>Konklusion</w:t>
      </w:r>
    </w:p>
    <w:p w:rsidR="001205CE" w:rsidRDefault="00E402F1" w:rsidP="001205CE">
      <w:r>
        <w:t xml:space="preserve">DN Bornholm ønsker derfor, at klagenævnet </w:t>
      </w:r>
      <w:r w:rsidR="00C03AB0">
        <w:t xml:space="preserve">træffer afgørelse om, at planlægningen </w:t>
      </w:r>
      <w:r w:rsidR="00324868">
        <w:t xml:space="preserve">for en motorsportsbane i Torbe Bakker </w:t>
      </w:r>
      <w:r w:rsidR="00C03AB0">
        <w:t xml:space="preserve">er ugyldig </w:t>
      </w:r>
      <w:r>
        <w:t>på grund af de beskrevne retlige mangler ved kommuneplantillæg nr. 27 og lokalplan nr. 099.</w:t>
      </w:r>
    </w:p>
    <w:p w:rsidR="002D03C9" w:rsidRDefault="002D03C9" w:rsidP="002D03C9">
      <w:pPr>
        <w:spacing w:after="240"/>
      </w:pPr>
    </w:p>
    <w:p w:rsidR="002D03C9" w:rsidRDefault="002D03C9" w:rsidP="002D03C9">
      <w:pPr>
        <w:spacing w:after="240"/>
      </w:pPr>
      <w:r>
        <w:t>Med venlig hilsen</w:t>
      </w:r>
    </w:p>
    <w:p w:rsidR="00F4746C" w:rsidRPr="00865660" w:rsidRDefault="00F4746C" w:rsidP="00865660">
      <w:r w:rsidRPr="00865660">
        <w:t>Anna Sofie Poulsen</w:t>
      </w:r>
    </w:p>
    <w:p w:rsidR="002D03C9" w:rsidRPr="00AC7B5A" w:rsidRDefault="00F4746C" w:rsidP="00865660">
      <w:r w:rsidRPr="00AC7B5A">
        <w:t>For</w:t>
      </w:r>
      <w:r w:rsidR="00AC7B5A">
        <w:t>person</w:t>
      </w:r>
      <w:r w:rsidRPr="00AC7B5A">
        <w:t xml:space="preserve"> </w:t>
      </w:r>
      <w:r w:rsidR="00AC7B5A" w:rsidRPr="00AC7B5A">
        <w:t xml:space="preserve">for </w:t>
      </w:r>
      <w:r w:rsidRPr="00AC7B5A">
        <w:t>DN Bornholm</w:t>
      </w:r>
    </w:p>
    <w:p w:rsidR="002D03C9" w:rsidRPr="00C03AB0" w:rsidRDefault="002D03C9" w:rsidP="00865660">
      <w:pPr>
        <w:rPr>
          <w:lang w:val="en-US"/>
        </w:rPr>
      </w:pPr>
      <w:r w:rsidRPr="00C03AB0">
        <w:rPr>
          <w:lang w:val="en-US"/>
        </w:rPr>
        <w:t>mail</w:t>
      </w:r>
      <w:r w:rsidR="00D202D2" w:rsidRPr="00C03AB0">
        <w:rPr>
          <w:lang w:val="en-US"/>
        </w:rPr>
        <w:t>:</w:t>
      </w:r>
      <w:r w:rsidRPr="00C03AB0">
        <w:rPr>
          <w:lang w:val="en-US"/>
        </w:rPr>
        <w:t xml:space="preserve"> </w:t>
      </w:r>
      <w:hyperlink r:id="rId11" w:history="1">
        <w:r w:rsidR="00D202D2" w:rsidRPr="00C03AB0">
          <w:rPr>
            <w:rStyle w:val="Hyperlink"/>
            <w:lang w:val="en-US"/>
          </w:rPr>
          <w:t>annasofie.poulsen@gmail.com</w:t>
        </w:r>
      </w:hyperlink>
      <w:r w:rsidR="00D202D2" w:rsidRPr="00C03AB0">
        <w:rPr>
          <w:lang w:val="en-US"/>
        </w:rPr>
        <w:t xml:space="preserve"> </w:t>
      </w:r>
    </w:p>
    <w:p w:rsidR="002D03C9" w:rsidRPr="00C03AB0" w:rsidRDefault="002D03C9" w:rsidP="00865660">
      <w:pPr>
        <w:rPr>
          <w:lang w:val="en-US"/>
        </w:rPr>
      </w:pPr>
      <w:r w:rsidRPr="00C03AB0">
        <w:rPr>
          <w:lang w:val="en-US"/>
        </w:rPr>
        <w:t>tlf</w:t>
      </w:r>
      <w:r w:rsidR="00E402F1" w:rsidRPr="00C03AB0">
        <w:rPr>
          <w:lang w:val="en-US"/>
        </w:rPr>
        <w:t>.</w:t>
      </w:r>
      <w:r w:rsidRPr="00C03AB0">
        <w:rPr>
          <w:lang w:val="en-US"/>
        </w:rPr>
        <w:t xml:space="preserve"> 29127512</w:t>
      </w:r>
    </w:p>
    <w:p w:rsidR="002D03C9" w:rsidRPr="00936012" w:rsidRDefault="002D03C9" w:rsidP="002D03C9">
      <w:pPr>
        <w:spacing w:after="240"/>
        <w:rPr>
          <w:lang w:val="en-US"/>
        </w:rPr>
      </w:pPr>
    </w:p>
    <w:p w:rsidR="002D03C9" w:rsidRPr="00936012" w:rsidRDefault="002D03C9" w:rsidP="002D03C9">
      <w:pPr>
        <w:rPr>
          <w:lang w:val="en-US"/>
        </w:rPr>
      </w:pPr>
    </w:p>
    <w:sectPr w:rsidR="002D03C9" w:rsidRPr="00936012" w:rsidSect="0022241A">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81" w:rsidRDefault="00AC0481">
      <w:r>
        <w:separator/>
      </w:r>
    </w:p>
  </w:endnote>
  <w:endnote w:type="continuationSeparator" w:id="0">
    <w:p w:rsidR="00AC0481" w:rsidRDefault="00AC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A7" w:rsidRDefault="002169A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9A7" w:rsidRDefault="002169A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A7" w:rsidRDefault="002169A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13331">
      <w:rPr>
        <w:rStyle w:val="Sidetal"/>
        <w:noProof/>
      </w:rPr>
      <w:t>6</w:t>
    </w:r>
    <w:r>
      <w:rPr>
        <w:rStyle w:val="Sidetal"/>
      </w:rPr>
      <w:fldChar w:fldCharType="end"/>
    </w:r>
  </w:p>
  <w:p w:rsidR="002169A7" w:rsidRDefault="002169A7">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4E" w:rsidRDefault="00D572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81" w:rsidRDefault="00AC0481">
      <w:r>
        <w:separator/>
      </w:r>
    </w:p>
  </w:footnote>
  <w:footnote w:type="continuationSeparator" w:id="0">
    <w:p w:rsidR="00AC0481" w:rsidRDefault="00AC0481">
      <w:r>
        <w:continuationSeparator/>
      </w:r>
    </w:p>
  </w:footnote>
  <w:footnote w:id="1">
    <w:p w:rsidR="00266981" w:rsidRDefault="00266981">
      <w:pPr>
        <w:pStyle w:val="Fodnotetekst"/>
      </w:pPr>
      <w:r>
        <w:rPr>
          <w:rStyle w:val="Fodnotehenvisning"/>
        </w:rPr>
        <w:footnoteRef/>
      </w:r>
      <w:r>
        <w:t xml:space="preserve"> Kommuneplan 2013, </w:t>
      </w:r>
      <w:hyperlink r:id="rId1" w:anchor="/1542" w:history="1">
        <w:r w:rsidRPr="00266981">
          <w:rPr>
            <w:rStyle w:val="Hyperlink"/>
          </w:rPr>
          <w:t>retningslinjer for områder med særlige drikkevandsinteresser</w:t>
        </w:r>
      </w:hyperlink>
      <w:r>
        <w:t>, link</w:t>
      </w:r>
    </w:p>
  </w:footnote>
  <w:footnote w:id="2">
    <w:p w:rsidR="002169A7" w:rsidRPr="00626165" w:rsidRDefault="002169A7" w:rsidP="00E47769">
      <w:pPr>
        <w:pStyle w:val="Fodnotetekst"/>
      </w:pPr>
      <w:r>
        <w:rPr>
          <w:rStyle w:val="Fodnotehenvisning"/>
        </w:rPr>
        <w:footnoteRef/>
      </w:r>
      <w:r w:rsidR="00C03AB0">
        <w:t xml:space="preserve"> </w:t>
      </w:r>
      <w:hyperlink r:id="rId2" w:history="1">
        <w:r w:rsidRPr="00C03AB0">
          <w:rPr>
            <w:rStyle w:val="Hyperlink"/>
            <w:rFonts w:eastAsia="Times New Roman"/>
          </w:rPr>
          <w:t>Hasle og Klemensker Vandværker, Detailkortlægning af grundvandets sårbarhed</w:t>
        </w:r>
      </w:hyperlink>
      <w:r w:rsidRPr="00DB7380">
        <w:rPr>
          <w:rFonts w:eastAsia="Times New Roman"/>
        </w:rPr>
        <w:t>” fra 2004</w:t>
      </w:r>
      <w:r w:rsidR="00C03AB0">
        <w:rPr>
          <w:rFonts w:eastAsia="Times New Roman"/>
        </w:rPr>
        <w:t>. Link til GEUS Jupiterdat</w:t>
      </w:r>
      <w:r w:rsidR="00C03AB0">
        <w:rPr>
          <w:rFonts w:eastAsia="Times New Roman"/>
        </w:rPr>
        <w:t>a</w:t>
      </w:r>
      <w:r w:rsidR="00C03AB0">
        <w:rPr>
          <w:rFonts w:eastAsia="Times New Roman"/>
        </w:rPr>
        <w:t>base.</w:t>
      </w:r>
    </w:p>
  </w:footnote>
  <w:footnote w:id="3">
    <w:p w:rsidR="002169A7" w:rsidRPr="00626165" w:rsidRDefault="002169A7" w:rsidP="00E47769">
      <w:pPr>
        <w:pStyle w:val="Fodnotetekst"/>
      </w:pPr>
      <w:r>
        <w:rPr>
          <w:rStyle w:val="Fodnotehenvisning"/>
        </w:rPr>
        <w:footnoteRef/>
      </w:r>
      <w:r w:rsidR="00C03AB0">
        <w:t xml:space="preserve"> </w:t>
      </w:r>
      <w:hyperlink r:id="rId3" w:history="1">
        <w:r w:rsidRPr="00C03AB0">
          <w:rPr>
            <w:rStyle w:val="Hyperlink"/>
          </w:rPr>
          <w:t>Hasle-Nyker, indsatsplan for fremtidssikring af drikkevandet</w:t>
        </w:r>
      </w:hyperlink>
      <w:r w:rsidR="00C03AB0">
        <w:t>, link.</w:t>
      </w:r>
    </w:p>
  </w:footnote>
  <w:footnote w:id="4">
    <w:p w:rsidR="002169A7" w:rsidRPr="00626165" w:rsidRDefault="002169A7" w:rsidP="00E47769">
      <w:pPr>
        <w:pStyle w:val="Fodnotetekst"/>
      </w:pPr>
      <w:r>
        <w:rPr>
          <w:rStyle w:val="Fodnotehenvisning"/>
        </w:rPr>
        <w:footnoteRef/>
      </w:r>
      <w:r w:rsidRPr="00626165">
        <w:t xml:space="preserve"> Bilag </w:t>
      </w:r>
      <w:r w:rsidR="00266981">
        <w:t>1</w:t>
      </w:r>
      <w:r w:rsidRPr="00626165">
        <w:t xml:space="preserve">, </w:t>
      </w:r>
      <w:r>
        <w:rPr>
          <w:rFonts w:eastAsia="Times New Roman"/>
        </w:rPr>
        <w:t>Høringssvar fra Bornholms Vand A/S</w:t>
      </w:r>
    </w:p>
  </w:footnote>
  <w:footnote w:id="5">
    <w:p w:rsidR="002169A7" w:rsidRDefault="002169A7">
      <w:pPr>
        <w:pStyle w:val="Fodnotetekst"/>
      </w:pPr>
      <w:r>
        <w:rPr>
          <w:rStyle w:val="Fodnotehenvisning"/>
        </w:rPr>
        <w:footnoteRef/>
      </w:r>
      <w:r>
        <w:t xml:space="preserve"> </w:t>
      </w:r>
      <w:hyperlink r:id="rId4" w:anchor="/4753" w:history="1">
        <w:r w:rsidRPr="003B5AB1">
          <w:rPr>
            <w:rStyle w:val="Hyperlink"/>
          </w:rPr>
          <w:t>Råstofplan for Bornholm 2016-2018 - link</w:t>
        </w:r>
      </w:hyperlink>
    </w:p>
  </w:footnote>
  <w:footnote w:id="6">
    <w:p w:rsidR="002169A7" w:rsidRDefault="002169A7" w:rsidP="00A70FBE">
      <w:pPr>
        <w:pStyle w:val="Fodnotetekst"/>
      </w:pPr>
      <w:r>
        <w:rPr>
          <w:rStyle w:val="Fodnotehenvisning"/>
        </w:rPr>
        <w:footnoteRef/>
      </w:r>
      <w:r>
        <w:t xml:space="preserve"> </w:t>
      </w:r>
      <w:r w:rsidRPr="003B5AB1">
        <w:t>Råstofplan for Bornholm 2016-2018</w:t>
      </w:r>
      <w:r>
        <w:t xml:space="preserve">, </w:t>
      </w:r>
      <w:hyperlink r:id="rId5" w:anchor="/4800" w:history="1">
        <w:r w:rsidRPr="003B5AB1">
          <w:rPr>
            <w:rStyle w:val="Hyperlink"/>
          </w:rPr>
          <w:t>råstofindvindingsområde 2.8 - Torpebakker</w:t>
        </w:r>
      </w:hyperlink>
      <w:r>
        <w:t xml:space="preserve">, </w:t>
      </w:r>
      <w:r w:rsidR="00C03AB0">
        <w:t>link</w:t>
      </w:r>
    </w:p>
  </w:footnote>
  <w:footnote w:id="7">
    <w:p w:rsidR="002169A7" w:rsidRDefault="002169A7">
      <w:pPr>
        <w:pStyle w:val="Fodnotetekst"/>
      </w:pPr>
      <w:r>
        <w:rPr>
          <w:rStyle w:val="Fodnotehenvisning"/>
        </w:rPr>
        <w:footnoteRef/>
      </w:r>
      <w:r>
        <w:t xml:space="preserve"> </w:t>
      </w:r>
      <w:r w:rsidRPr="003B5AB1">
        <w:t>Råstofplan for Bornholm 2016-2018</w:t>
      </w:r>
      <w:r>
        <w:t xml:space="preserve">, </w:t>
      </w:r>
      <w:hyperlink r:id="rId6" w:history="1">
        <w:r w:rsidRPr="003B5AB1">
          <w:rPr>
            <w:rStyle w:val="Hyperlink"/>
          </w:rPr>
          <w:t>Miljøvurdering</w:t>
        </w:r>
      </w:hyperlink>
      <w:r w:rsidR="00C03AB0">
        <w:t>, link</w:t>
      </w:r>
    </w:p>
    <w:p w:rsidR="002169A7" w:rsidRDefault="002169A7">
      <w:pPr>
        <w:pStyle w:val="Fodnotetekst"/>
      </w:pPr>
    </w:p>
  </w:footnote>
  <w:footnote w:id="8">
    <w:p w:rsidR="002169A7" w:rsidRDefault="002169A7">
      <w:pPr>
        <w:pStyle w:val="Fodnotetekst"/>
      </w:pPr>
      <w:r>
        <w:rPr>
          <w:rStyle w:val="Fodnotehenvisning"/>
        </w:rPr>
        <w:footnoteRef/>
      </w:r>
      <w:r>
        <w:t xml:space="preserve"> </w:t>
      </w:r>
      <w:hyperlink r:id="rId7" w:anchor="/4763" w:history="1">
        <w:r w:rsidRPr="001F736D">
          <w:rPr>
            <w:rStyle w:val="Hyperlink"/>
          </w:rPr>
          <w:t>Retningslinje for råstofindvindingsområder</w:t>
        </w:r>
      </w:hyperlink>
      <w:r w:rsidR="00C03AB0">
        <w:rPr>
          <w:rStyle w:val="Hyperlink"/>
        </w:rPr>
        <w:t>, link</w:t>
      </w:r>
    </w:p>
  </w:footnote>
  <w:footnote w:id="9">
    <w:p w:rsidR="002169A7" w:rsidRDefault="002169A7">
      <w:pPr>
        <w:pStyle w:val="Fodnotetekst"/>
      </w:pPr>
      <w:r>
        <w:rPr>
          <w:rStyle w:val="Fodnotehenvisning"/>
        </w:rPr>
        <w:footnoteRef/>
      </w:r>
      <w:r>
        <w:t xml:space="preserve"> </w:t>
      </w:r>
      <w:hyperlink r:id="rId8" w:anchor="/4768" w:history="1">
        <w:r w:rsidRPr="001F736D">
          <w:rPr>
            <w:rStyle w:val="Hyperlink"/>
            <w:rFonts w:ascii="Verdana" w:hAnsi="Verdana"/>
            <w:sz w:val="16"/>
            <w:szCs w:val="16"/>
          </w:rPr>
          <w:t>Retningslinje for ressourcebeskyttelse</w:t>
        </w:r>
      </w:hyperlink>
      <w:r w:rsidR="00C03AB0">
        <w:rPr>
          <w:rStyle w:val="Hyperlink"/>
          <w:rFonts w:ascii="Verdana" w:hAnsi="Verdana"/>
          <w:sz w:val="16"/>
          <w:szCs w:val="16"/>
        </w:rPr>
        <w:t>, link</w:t>
      </w:r>
    </w:p>
  </w:footnote>
  <w:footnote w:id="10">
    <w:p w:rsidR="002169A7" w:rsidRDefault="002169A7">
      <w:pPr>
        <w:pStyle w:val="Fodnotetekst"/>
      </w:pPr>
      <w:r>
        <w:rPr>
          <w:rStyle w:val="Fodnotehenvisning"/>
        </w:rPr>
        <w:footnoteRef/>
      </w:r>
      <w:r>
        <w:t xml:space="preserve"> </w:t>
      </w:r>
      <w:hyperlink r:id="rId9" w:anchor="/1431" w:history="1">
        <w:r w:rsidRPr="00F00A4A">
          <w:rPr>
            <w:rStyle w:val="Hyperlink"/>
          </w:rPr>
          <w:t>Retningslinje for naturbeskyttelse og landskab</w:t>
        </w:r>
      </w:hyperlink>
      <w:r w:rsidR="00C03AB0">
        <w:rPr>
          <w:rStyle w:val="Hyperlink"/>
        </w:rPr>
        <w:t>, link</w:t>
      </w:r>
    </w:p>
  </w:footnote>
  <w:footnote w:id="11">
    <w:p w:rsidR="002169A7" w:rsidRDefault="002169A7" w:rsidP="002D03C9">
      <w:pPr>
        <w:pStyle w:val="Fodnotetekst"/>
      </w:pPr>
      <w:r>
        <w:rPr>
          <w:rStyle w:val="Fodnotehenvisning"/>
        </w:rPr>
        <w:footnoteRef/>
      </w:r>
      <w:r>
        <w:t xml:space="preserve"> bilag </w:t>
      </w:r>
      <w:r w:rsidR="00266981">
        <w:t>2</w:t>
      </w:r>
      <w:r>
        <w:t xml:space="preserve">, Bornholms Regionskommunes </w:t>
      </w:r>
      <w:r w:rsidRPr="00000B73">
        <w:rPr>
          <w:rFonts w:eastAsia="Times New Roman"/>
        </w:rPr>
        <w:t>dagsorden til kommunalbestyrelsens behandling af sagen</w:t>
      </w:r>
    </w:p>
  </w:footnote>
  <w:footnote w:id="12">
    <w:p w:rsidR="002169A7" w:rsidRDefault="002169A7" w:rsidP="002D03C9">
      <w:pPr>
        <w:pStyle w:val="Fodnotetekst"/>
      </w:pPr>
      <w:r>
        <w:rPr>
          <w:rStyle w:val="Fodnotehenvisning"/>
        </w:rPr>
        <w:footnoteRef/>
      </w:r>
      <w:r>
        <w:t xml:space="preserve"> bilag </w:t>
      </w:r>
      <w:r w:rsidR="00266981">
        <w:t>3</w:t>
      </w:r>
      <w:r>
        <w:t>, M</w:t>
      </w:r>
      <w:r>
        <w:rPr>
          <w:rFonts w:eastAsia="Times New Roman"/>
        </w:rPr>
        <w:t>ødereferat mellem kommunens embedsmænd og Bornholms Motorsport fra 10. maj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4E" w:rsidRDefault="00D5724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4E" w:rsidRDefault="00D5724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4E" w:rsidRDefault="00D572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E95C8F"/>
    <w:multiLevelType w:val="singleLevel"/>
    <w:tmpl w:val="470053B8"/>
    <w:lvl w:ilvl="0">
      <w:start w:val="1"/>
      <w:numFmt w:val="decimal"/>
      <w:lvlText w:val="%1."/>
      <w:lvlJc w:val="left"/>
      <w:pPr>
        <w:tabs>
          <w:tab w:val="num" w:pos="454"/>
        </w:tabs>
        <w:ind w:left="454" w:hanging="454"/>
      </w:pPr>
    </w:lvl>
  </w:abstractNum>
  <w:abstractNum w:abstractNumId="2">
    <w:nsid w:val="2B1C0B38"/>
    <w:multiLevelType w:val="multilevel"/>
    <w:tmpl w:val="1C3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385BD7"/>
    <w:multiLevelType w:val="hybridMultilevel"/>
    <w:tmpl w:val="E0329E4C"/>
    <w:lvl w:ilvl="0" w:tplc="71AA1FDE">
      <w:start w:val="2"/>
      <w:numFmt w:val="bullet"/>
      <w:lvlText w:val="-"/>
      <w:lvlJc w:val="left"/>
      <w:pPr>
        <w:ind w:left="360" w:hanging="360"/>
      </w:pPr>
      <w:rPr>
        <w:rFonts w:ascii="Calibri" w:eastAsia="Times New Roman"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0A1520C"/>
    <w:multiLevelType w:val="singleLevel"/>
    <w:tmpl w:val="F282EFCA"/>
    <w:lvl w:ilvl="0">
      <w:start w:val="1"/>
      <w:numFmt w:val="decimal"/>
      <w:lvlText w:val="%1."/>
      <w:lvlJc w:val="left"/>
      <w:pPr>
        <w:tabs>
          <w:tab w:val="num" w:pos="360"/>
        </w:tabs>
        <w:ind w:left="36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C9"/>
    <w:rsid w:val="00000B73"/>
    <w:rsid w:val="0001206F"/>
    <w:rsid w:val="00063A64"/>
    <w:rsid w:val="000836B3"/>
    <w:rsid w:val="0008454F"/>
    <w:rsid w:val="00084E85"/>
    <w:rsid w:val="000903E0"/>
    <w:rsid w:val="00093954"/>
    <w:rsid w:val="000B3B1B"/>
    <w:rsid w:val="000B79D2"/>
    <w:rsid w:val="000D097E"/>
    <w:rsid w:val="000E6DA2"/>
    <w:rsid w:val="00107886"/>
    <w:rsid w:val="001205CE"/>
    <w:rsid w:val="001406B1"/>
    <w:rsid w:val="001533C7"/>
    <w:rsid w:val="00171256"/>
    <w:rsid w:val="001838F3"/>
    <w:rsid w:val="001B0E15"/>
    <w:rsid w:val="001D7AB4"/>
    <w:rsid w:val="001E5A3A"/>
    <w:rsid w:val="001F736D"/>
    <w:rsid w:val="002077FA"/>
    <w:rsid w:val="00215F53"/>
    <w:rsid w:val="002169A7"/>
    <w:rsid w:val="0022241A"/>
    <w:rsid w:val="002655A7"/>
    <w:rsid w:val="00266981"/>
    <w:rsid w:val="00275B97"/>
    <w:rsid w:val="002806CF"/>
    <w:rsid w:val="00284B54"/>
    <w:rsid w:val="002C3560"/>
    <w:rsid w:val="002D03C9"/>
    <w:rsid w:val="002E3903"/>
    <w:rsid w:val="00317FFB"/>
    <w:rsid w:val="00321EA6"/>
    <w:rsid w:val="00324868"/>
    <w:rsid w:val="00341BF0"/>
    <w:rsid w:val="0034647E"/>
    <w:rsid w:val="0036788B"/>
    <w:rsid w:val="00396F16"/>
    <w:rsid w:val="003B5AB1"/>
    <w:rsid w:val="003C3F93"/>
    <w:rsid w:val="0040500A"/>
    <w:rsid w:val="0041129B"/>
    <w:rsid w:val="00424D05"/>
    <w:rsid w:val="00424D30"/>
    <w:rsid w:val="0046077F"/>
    <w:rsid w:val="0046759B"/>
    <w:rsid w:val="00497EAF"/>
    <w:rsid w:val="004A036F"/>
    <w:rsid w:val="004A28AA"/>
    <w:rsid w:val="004B1315"/>
    <w:rsid w:val="004B27B9"/>
    <w:rsid w:val="004D1E92"/>
    <w:rsid w:val="004E67CA"/>
    <w:rsid w:val="004F0D2A"/>
    <w:rsid w:val="005067AF"/>
    <w:rsid w:val="00522D41"/>
    <w:rsid w:val="00523DCE"/>
    <w:rsid w:val="005538B9"/>
    <w:rsid w:val="0055456A"/>
    <w:rsid w:val="005C4160"/>
    <w:rsid w:val="0062782F"/>
    <w:rsid w:val="00673C84"/>
    <w:rsid w:val="00675995"/>
    <w:rsid w:val="006A2593"/>
    <w:rsid w:val="006D2561"/>
    <w:rsid w:val="006D7DE4"/>
    <w:rsid w:val="006F10F5"/>
    <w:rsid w:val="007222C6"/>
    <w:rsid w:val="007460B7"/>
    <w:rsid w:val="00797E7C"/>
    <w:rsid w:val="007F0BBD"/>
    <w:rsid w:val="00844498"/>
    <w:rsid w:val="00865660"/>
    <w:rsid w:val="00874266"/>
    <w:rsid w:val="008A4E27"/>
    <w:rsid w:val="008A724C"/>
    <w:rsid w:val="008B4E4A"/>
    <w:rsid w:val="008C79B9"/>
    <w:rsid w:val="008E50CF"/>
    <w:rsid w:val="008E7AC4"/>
    <w:rsid w:val="00915187"/>
    <w:rsid w:val="00924ADE"/>
    <w:rsid w:val="009467B2"/>
    <w:rsid w:val="009636C7"/>
    <w:rsid w:val="009723F3"/>
    <w:rsid w:val="00992E03"/>
    <w:rsid w:val="009B44B1"/>
    <w:rsid w:val="009C29CE"/>
    <w:rsid w:val="009F4CED"/>
    <w:rsid w:val="009F6B56"/>
    <w:rsid w:val="00A05789"/>
    <w:rsid w:val="00A05A7B"/>
    <w:rsid w:val="00A31F59"/>
    <w:rsid w:val="00A56685"/>
    <w:rsid w:val="00A569E1"/>
    <w:rsid w:val="00A67888"/>
    <w:rsid w:val="00A70FBE"/>
    <w:rsid w:val="00AA2D87"/>
    <w:rsid w:val="00AA7463"/>
    <w:rsid w:val="00AC0481"/>
    <w:rsid w:val="00AC0B4B"/>
    <w:rsid w:val="00AC7B5A"/>
    <w:rsid w:val="00AD704A"/>
    <w:rsid w:val="00AF4B61"/>
    <w:rsid w:val="00B06892"/>
    <w:rsid w:val="00B158CA"/>
    <w:rsid w:val="00B40B10"/>
    <w:rsid w:val="00B60966"/>
    <w:rsid w:val="00B763CB"/>
    <w:rsid w:val="00B77FF7"/>
    <w:rsid w:val="00B97FE1"/>
    <w:rsid w:val="00BB4711"/>
    <w:rsid w:val="00BE68C5"/>
    <w:rsid w:val="00C034A0"/>
    <w:rsid w:val="00C03AB0"/>
    <w:rsid w:val="00C17984"/>
    <w:rsid w:val="00C2005D"/>
    <w:rsid w:val="00C27286"/>
    <w:rsid w:val="00C326F7"/>
    <w:rsid w:val="00C827DC"/>
    <w:rsid w:val="00CF4274"/>
    <w:rsid w:val="00D040AB"/>
    <w:rsid w:val="00D13331"/>
    <w:rsid w:val="00D17B65"/>
    <w:rsid w:val="00D202D2"/>
    <w:rsid w:val="00D519A8"/>
    <w:rsid w:val="00D5724E"/>
    <w:rsid w:val="00D8402B"/>
    <w:rsid w:val="00D863AD"/>
    <w:rsid w:val="00D86613"/>
    <w:rsid w:val="00DA04BC"/>
    <w:rsid w:val="00DE351E"/>
    <w:rsid w:val="00DE7D3A"/>
    <w:rsid w:val="00E03EAC"/>
    <w:rsid w:val="00E402F1"/>
    <w:rsid w:val="00E47769"/>
    <w:rsid w:val="00E7494B"/>
    <w:rsid w:val="00E76F4C"/>
    <w:rsid w:val="00EC49B2"/>
    <w:rsid w:val="00ED4137"/>
    <w:rsid w:val="00ED7AB2"/>
    <w:rsid w:val="00EE3B11"/>
    <w:rsid w:val="00F00A4A"/>
    <w:rsid w:val="00F16552"/>
    <w:rsid w:val="00F2298D"/>
    <w:rsid w:val="00F4746C"/>
    <w:rsid w:val="00F72289"/>
    <w:rsid w:val="00F875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qFormat/>
    <w:rsid w:val="00AA2D87"/>
    <w:pPr>
      <w:ind w:left="720"/>
      <w:contextualSpacing/>
    </w:pPr>
  </w:style>
  <w:style w:type="character" w:styleId="Hyperlink">
    <w:name w:val="Hyperlink"/>
    <w:basedOn w:val="Standardskrifttypeiafsnit"/>
    <w:uiPriority w:val="99"/>
    <w:unhideWhenUsed/>
    <w:rsid w:val="002D03C9"/>
    <w:rPr>
      <w:color w:val="0000FF"/>
      <w:u w:val="single"/>
    </w:rPr>
  </w:style>
  <w:style w:type="character" w:styleId="Strk">
    <w:name w:val="Strong"/>
    <w:basedOn w:val="Standardskrifttypeiafsnit"/>
    <w:uiPriority w:val="22"/>
    <w:qFormat/>
    <w:rsid w:val="002D03C9"/>
    <w:rPr>
      <w:b/>
      <w:bCs/>
    </w:rPr>
  </w:style>
  <w:style w:type="paragraph" w:styleId="Fodnotetekst">
    <w:name w:val="footnote text"/>
    <w:basedOn w:val="Normal"/>
    <w:link w:val="FodnotetekstTegn"/>
    <w:uiPriority w:val="99"/>
    <w:semiHidden/>
    <w:unhideWhenUsed/>
    <w:rsid w:val="002D03C9"/>
    <w:pPr>
      <w:spacing w:line="240" w:lineRule="auto"/>
    </w:pPr>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semiHidden/>
    <w:rsid w:val="002D03C9"/>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2D03C9"/>
    <w:rPr>
      <w:vertAlign w:val="superscript"/>
    </w:rPr>
  </w:style>
  <w:style w:type="paragraph" w:styleId="NormalWeb">
    <w:name w:val="Normal (Web)"/>
    <w:basedOn w:val="Normal"/>
    <w:uiPriority w:val="99"/>
    <w:unhideWhenUsed/>
    <w:rsid w:val="002D03C9"/>
    <w:pPr>
      <w:spacing w:before="100" w:beforeAutospacing="1" w:after="100" w:afterAutospacing="1" w:line="240" w:lineRule="auto"/>
    </w:pPr>
    <w:rPr>
      <w:rFonts w:ascii="Times New Roman" w:hAnsi="Times New Roman"/>
      <w:sz w:val="24"/>
      <w:szCs w:val="24"/>
    </w:rPr>
  </w:style>
  <w:style w:type="character" w:styleId="Kommentarhenvisning">
    <w:name w:val="annotation reference"/>
    <w:basedOn w:val="Standardskrifttypeiafsnit"/>
    <w:semiHidden/>
    <w:unhideWhenUsed/>
    <w:rsid w:val="00396F16"/>
    <w:rPr>
      <w:sz w:val="16"/>
      <w:szCs w:val="16"/>
    </w:rPr>
  </w:style>
  <w:style w:type="paragraph" w:styleId="Kommentartekst">
    <w:name w:val="annotation text"/>
    <w:basedOn w:val="Normal"/>
    <w:link w:val="KommentartekstTegn"/>
    <w:semiHidden/>
    <w:unhideWhenUsed/>
    <w:rsid w:val="00396F16"/>
    <w:pPr>
      <w:spacing w:line="240" w:lineRule="auto"/>
    </w:pPr>
  </w:style>
  <w:style w:type="character" w:customStyle="1" w:styleId="KommentartekstTegn">
    <w:name w:val="Kommentartekst Tegn"/>
    <w:basedOn w:val="Standardskrifttypeiafsnit"/>
    <w:link w:val="Kommentartekst"/>
    <w:semiHidden/>
    <w:rsid w:val="00396F16"/>
    <w:rPr>
      <w:rFonts w:ascii="Verdana" w:hAnsi="Verdana"/>
    </w:rPr>
  </w:style>
  <w:style w:type="paragraph" w:styleId="Kommentaremne">
    <w:name w:val="annotation subject"/>
    <w:basedOn w:val="Kommentartekst"/>
    <w:next w:val="Kommentartekst"/>
    <w:link w:val="KommentaremneTegn"/>
    <w:semiHidden/>
    <w:unhideWhenUsed/>
    <w:rsid w:val="00396F16"/>
    <w:rPr>
      <w:b/>
      <w:bCs/>
    </w:rPr>
  </w:style>
  <w:style w:type="character" w:customStyle="1" w:styleId="KommentaremneTegn">
    <w:name w:val="Kommentaremne Tegn"/>
    <w:basedOn w:val="KommentartekstTegn"/>
    <w:link w:val="Kommentaremne"/>
    <w:semiHidden/>
    <w:rsid w:val="00396F16"/>
    <w:rPr>
      <w:rFonts w:ascii="Verdana" w:hAnsi="Verdana"/>
      <w:b/>
      <w:bCs/>
    </w:rPr>
  </w:style>
  <w:style w:type="paragraph" w:customStyle="1" w:styleId="text">
    <w:name w:val="text"/>
    <w:basedOn w:val="Normal"/>
    <w:rsid w:val="004A28AA"/>
    <w:pPr>
      <w:spacing w:before="100" w:beforeAutospacing="1" w:after="100" w:afterAutospacing="1" w:line="240" w:lineRule="auto"/>
    </w:pPr>
    <w:rPr>
      <w:rFonts w:ascii="Times New Roman" w:hAnsi="Times New Roman"/>
      <w:sz w:val="24"/>
      <w:szCs w:val="24"/>
    </w:rPr>
  </w:style>
  <w:style w:type="character" w:styleId="BesgtHyperlink">
    <w:name w:val="FollowedHyperlink"/>
    <w:basedOn w:val="Standardskrifttypeiafsnit"/>
    <w:semiHidden/>
    <w:unhideWhenUsed/>
    <w:rsid w:val="003B5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qFormat/>
    <w:rsid w:val="00AA2D87"/>
    <w:pPr>
      <w:ind w:left="720"/>
      <w:contextualSpacing/>
    </w:pPr>
  </w:style>
  <w:style w:type="character" w:styleId="Hyperlink">
    <w:name w:val="Hyperlink"/>
    <w:basedOn w:val="Standardskrifttypeiafsnit"/>
    <w:uiPriority w:val="99"/>
    <w:unhideWhenUsed/>
    <w:rsid w:val="002D03C9"/>
    <w:rPr>
      <w:color w:val="0000FF"/>
      <w:u w:val="single"/>
    </w:rPr>
  </w:style>
  <w:style w:type="character" w:styleId="Strk">
    <w:name w:val="Strong"/>
    <w:basedOn w:val="Standardskrifttypeiafsnit"/>
    <w:uiPriority w:val="22"/>
    <w:qFormat/>
    <w:rsid w:val="002D03C9"/>
    <w:rPr>
      <w:b/>
      <w:bCs/>
    </w:rPr>
  </w:style>
  <w:style w:type="paragraph" w:styleId="Fodnotetekst">
    <w:name w:val="footnote text"/>
    <w:basedOn w:val="Normal"/>
    <w:link w:val="FodnotetekstTegn"/>
    <w:uiPriority w:val="99"/>
    <w:semiHidden/>
    <w:unhideWhenUsed/>
    <w:rsid w:val="002D03C9"/>
    <w:pPr>
      <w:spacing w:line="240" w:lineRule="auto"/>
    </w:pPr>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semiHidden/>
    <w:rsid w:val="002D03C9"/>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2D03C9"/>
    <w:rPr>
      <w:vertAlign w:val="superscript"/>
    </w:rPr>
  </w:style>
  <w:style w:type="paragraph" w:styleId="NormalWeb">
    <w:name w:val="Normal (Web)"/>
    <w:basedOn w:val="Normal"/>
    <w:uiPriority w:val="99"/>
    <w:unhideWhenUsed/>
    <w:rsid w:val="002D03C9"/>
    <w:pPr>
      <w:spacing w:before="100" w:beforeAutospacing="1" w:after="100" w:afterAutospacing="1" w:line="240" w:lineRule="auto"/>
    </w:pPr>
    <w:rPr>
      <w:rFonts w:ascii="Times New Roman" w:hAnsi="Times New Roman"/>
      <w:sz w:val="24"/>
      <w:szCs w:val="24"/>
    </w:rPr>
  </w:style>
  <w:style w:type="character" w:styleId="Kommentarhenvisning">
    <w:name w:val="annotation reference"/>
    <w:basedOn w:val="Standardskrifttypeiafsnit"/>
    <w:semiHidden/>
    <w:unhideWhenUsed/>
    <w:rsid w:val="00396F16"/>
    <w:rPr>
      <w:sz w:val="16"/>
      <w:szCs w:val="16"/>
    </w:rPr>
  </w:style>
  <w:style w:type="paragraph" w:styleId="Kommentartekst">
    <w:name w:val="annotation text"/>
    <w:basedOn w:val="Normal"/>
    <w:link w:val="KommentartekstTegn"/>
    <w:semiHidden/>
    <w:unhideWhenUsed/>
    <w:rsid w:val="00396F16"/>
    <w:pPr>
      <w:spacing w:line="240" w:lineRule="auto"/>
    </w:pPr>
  </w:style>
  <w:style w:type="character" w:customStyle="1" w:styleId="KommentartekstTegn">
    <w:name w:val="Kommentartekst Tegn"/>
    <w:basedOn w:val="Standardskrifttypeiafsnit"/>
    <w:link w:val="Kommentartekst"/>
    <w:semiHidden/>
    <w:rsid w:val="00396F16"/>
    <w:rPr>
      <w:rFonts w:ascii="Verdana" w:hAnsi="Verdana"/>
    </w:rPr>
  </w:style>
  <w:style w:type="paragraph" w:styleId="Kommentaremne">
    <w:name w:val="annotation subject"/>
    <w:basedOn w:val="Kommentartekst"/>
    <w:next w:val="Kommentartekst"/>
    <w:link w:val="KommentaremneTegn"/>
    <w:semiHidden/>
    <w:unhideWhenUsed/>
    <w:rsid w:val="00396F16"/>
    <w:rPr>
      <w:b/>
      <w:bCs/>
    </w:rPr>
  </w:style>
  <w:style w:type="character" w:customStyle="1" w:styleId="KommentaremneTegn">
    <w:name w:val="Kommentaremne Tegn"/>
    <w:basedOn w:val="KommentartekstTegn"/>
    <w:link w:val="Kommentaremne"/>
    <w:semiHidden/>
    <w:rsid w:val="00396F16"/>
    <w:rPr>
      <w:rFonts w:ascii="Verdana" w:hAnsi="Verdana"/>
      <w:b/>
      <w:bCs/>
    </w:rPr>
  </w:style>
  <w:style w:type="paragraph" w:customStyle="1" w:styleId="text">
    <w:name w:val="text"/>
    <w:basedOn w:val="Normal"/>
    <w:rsid w:val="004A28AA"/>
    <w:pPr>
      <w:spacing w:before="100" w:beforeAutospacing="1" w:after="100" w:afterAutospacing="1" w:line="240" w:lineRule="auto"/>
    </w:pPr>
    <w:rPr>
      <w:rFonts w:ascii="Times New Roman" w:hAnsi="Times New Roman"/>
      <w:sz w:val="24"/>
      <w:szCs w:val="24"/>
    </w:rPr>
  </w:style>
  <w:style w:type="character" w:styleId="BesgtHyperlink">
    <w:name w:val="FollowedHyperlink"/>
    <w:basedOn w:val="Standardskrifttypeiafsnit"/>
    <w:semiHidden/>
    <w:unhideWhenUsed/>
    <w:rsid w:val="003B5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351">
      <w:bodyDiv w:val="1"/>
      <w:marLeft w:val="0"/>
      <w:marRight w:val="0"/>
      <w:marTop w:val="0"/>
      <w:marBottom w:val="0"/>
      <w:divBdr>
        <w:top w:val="none" w:sz="0" w:space="0" w:color="auto"/>
        <w:left w:val="none" w:sz="0" w:space="0" w:color="auto"/>
        <w:bottom w:val="none" w:sz="0" w:space="0" w:color="auto"/>
        <w:right w:val="none" w:sz="0" w:space="0" w:color="auto"/>
      </w:divBdr>
      <w:divsChild>
        <w:div w:id="275410713">
          <w:marLeft w:val="0"/>
          <w:marRight w:val="0"/>
          <w:marTop w:val="0"/>
          <w:marBottom w:val="0"/>
          <w:divBdr>
            <w:top w:val="none" w:sz="0" w:space="0" w:color="auto"/>
            <w:left w:val="none" w:sz="0" w:space="0" w:color="auto"/>
            <w:bottom w:val="none" w:sz="0" w:space="0" w:color="auto"/>
            <w:right w:val="none" w:sz="0" w:space="0" w:color="auto"/>
          </w:divBdr>
        </w:div>
        <w:div w:id="476842041">
          <w:marLeft w:val="0"/>
          <w:marRight w:val="0"/>
          <w:marTop w:val="0"/>
          <w:marBottom w:val="0"/>
          <w:divBdr>
            <w:top w:val="none" w:sz="0" w:space="0" w:color="auto"/>
            <w:left w:val="none" w:sz="0" w:space="0" w:color="auto"/>
            <w:bottom w:val="none" w:sz="0" w:space="0" w:color="auto"/>
            <w:right w:val="none" w:sz="0" w:space="0" w:color="auto"/>
          </w:divBdr>
          <w:divsChild>
            <w:div w:id="1755936562">
              <w:marLeft w:val="0"/>
              <w:marRight w:val="0"/>
              <w:marTop w:val="0"/>
              <w:marBottom w:val="0"/>
              <w:divBdr>
                <w:top w:val="none" w:sz="0" w:space="0" w:color="auto"/>
                <w:left w:val="none" w:sz="0" w:space="0" w:color="auto"/>
                <w:bottom w:val="none" w:sz="0" w:space="0" w:color="auto"/>
                <w:right w:val="none" w:sz="0" w:space="0" w:color="auto"/>
              </w:divBdr>
            </w:div>
            <w:div w:id="1442872546">
              <w:marLeft w:val="0"/>
              <w:marRight w:val="0"/>
              <w:marTop w:val="0"/>
              <w:marBottom w:val="0"/>
              <w:divBdr>
                <w:top w:val="none" w:sz="0" w:space="0" w:color="auto"/>
                <w:left w:val="none" w:sz="0" w:space="0" w:color="auto"/>
                <w:bottom w:val="none" w:sz="0" w:space="0" w:color="auto"/>
                <w:right w:val="none" w:sz="0" w:space="0" w:color="auto"/>
              </w:divBdr>
            </w:div>
            <w:div w:id="3094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7000">
      <w:bodyDiv w:val="1"/>
      <w:marLeft w:val="0"/>
      <w:marRight w:val="0"/>
      <w:marTop w:val="0"/>
      <w:marBottom w:val="0"/>
      <w:divBdr>
        <w:top w:val="none" w:sz="0" w:space="0" w:color="auto"/>
        <w:left w:val="none" w:sz="0" w:space="0" w:color="auto"/>
        <w:bottom w:val="none" w:sz="0" w:space="0" w:color="auto"/>
        <w:right w:val="none" w:sz="0" w:space="0" w:color="auto"/>
      </w:divBdr>
    </w:div>
    <w:div w:id="114718533">
      <w:bodyDiv w:val="1"/>
      <w:marLeft w:val="0"/>
      <w:marRight w:val="0"/>
      <w:marTop w:val="0"/>
      <w:marBottom w:val="0"/>
      <w:divBdr>
        <w:top w:val="none" w:sz="0" w:space="0" w:color="auto"/>
        <w:left w:val="none" w:sz="0" w:space="0" w:color="auto"/>
        <w:bottom w:val="none" w:sz="0" w:space="0" w:color="auto"/>
        <w:right w:val="none" w:sz="0" w:space="0" w:color="auto"/>
      </w:divBdr>
      <w:divsChild>
        <w:div w:id="1872840488">
          <w:marLeft w:val="0"/>
          <w:marRight w:val="0"/>
          <w:marTop w:val="0"/>
          <w:marBottom w:val="0"/>
          <w:divBdr>
            <w:top w:val="none" w:sz="0" w:space="0" w:color="auto"/>
            <w:left w:val="none" w:sz="0" w:space="0" w:color="auto"/>
            <w:bottom w:val="none" w:sz="0" w:space="0" w:color="auto"/>
            <w:right w:val="none" w:sz="0" w:space="0" w:color="auto"/>
          </w:divBdr>
        </w:div>
        <w:div w:id="1740976820">
          <w:marLeft w:val="0"/>
          <w:marRight w:val="0"/>
          <w:marTop w:val="0"/>
          <w:marBottom w:val="0"/>
          <w:divBdr>
            <w:top w:val="none" w:sz="0" w:space="0" w:color="auto"/>
            <w:left w:val="none" w:sz="0" w:space="0" w:color="auto"/>
            <w:bottom w:val="none" w:sz="0" w:space="0" w:color="auto"/>
            <w:right w:val="none" w:sz="0" w:space="0" w:color="auto"/>
          </w:divBdr>
        </w:div>
        <w:div w:id="688605246">
          <w:marLeft w:val="0"/>
          <w:marRight w:val="0"/>
          <w:marTop w:val="0"/>
          <w:marBottom w:val="0"/>
          <w:divBdr>
            <w:top w:val="none" w:sz="0" w:space="0" w:color="auto"/>
            <w:left w:val="none" w:sz="0" w:space="0" w:color="auto"/>
            <w:bottom w:val="none" w:sz="0" w:space="0" w:color="auto"/>
            <w:right w:val="none" w:sz="0" w:space="0" w:color="auto"/>
          </w:divBdr>
        </w:div>
        <w:div w:id="116224151">
          <w:marLeft w:val="0"/>
          <w:marRight w:val="0"/>
          <w:marTop w:val="0"/>
          <w:marBottom w:val="0"/>
          <w:divBdr>
            <w:top w:val="none" w:sz="0" w:space="0" w:color="auto"/>
            <w:left w:val="none" w:sz="0" w:space="0" w:color="auto"/>
            <w:bottom w:val="none" w:sz="0" w:space="0" w:color="auto"/>
            <w:right w:val="none" w:sz="0" w:space="0" w:color="auto"/>
          </w:divBdr>
        </w:div>
        <w:div w:id="1914777771">
          <w:marLeft w:val="0"/>
          <w:marRight w:val="0"/>
          <w:marTop w:val="0"/>
          <w:marBottom w:val="0"/>
          <w:divBdr>
            <w:top w:val="none" w:sz="0" w:space="0" w:color="auto"/>
            <w:left w:val="none" w:sz="0" w:space="0" w:color="auto"/>
            <w:bottom w:val="none" w:sz="0" w:space="0" w:color="auto"/>
            <w:right w:val="none" w:sz="0" w:space="0" w:color="auto"/>
          </w:divBdr>
        </w:div>
        <w:div w:id="569736163">
          <w:marLeft w:val="0"/>
          <w:marRight w:val="0"/>
          <w:marTop w:val="0"/>
          <w:marBottom w:val="0"/>
          <w:divBdr>
            <w:top w:val="none" w:sz="0" w:space="0" w:color="auto"/>
            <w:left w:val="none" w:sz="0" w:space="0" w:color="auto"/>
            <w:bottom w:val="none" w:sz="0" w:space="0" w:color="auto"/>
            <w:right w:val="none" w:sz="0" w:space="0" w:color="auto"/>
          </w:divBdr>
        </w:div>
        <w:div w:id="1618875317">
          <w:marLeft w:val="0"/>
          <w:marRight w:val="0"/>
          <w:marTop w:val="0"/>
          <w:marBottom w:val="0"/>
          <w:divBdr>
            <w:top w:val="none" w:sz="0" w:space="0" w:color="auto"/>
            <w:left w:val="none" w:sz="0" w:space="0" w:color="auto"/>
            <w:bottom w:val="none" w:sz="0" w:space="0" w:color="auto"/>
            <w:right w:val="none" w:sz="0" w:space="0" w:color="auto"/>
          </w:divBdr>
        </w:div>
        <w:div w:id="640156103">
          <w:marLeft w:val="0"/>
          <w:marRight w:val="0"/>
          <w:marTop w:val="0"/>
          <w:marBottom w:val="0"/>
          <w:divBdr>
            <w:top w:val="none" w:sz="0" w:space="0" w:color="auto"/>
            <w:left w:val="none" w:sz="0" w:space="0" w:color="auto"/>
            <w:bottom w:val="none" w:sz="0" w:space="0" w:color="auto"/>
            <w:right w:val="none" w:sz="0" w:space="0" w:color="auto"/>
          </w:divBdr>
        </w:div>
        <w:div w:id="1118909833">
          <w:marLeft w:val="0"/>
          <w:marRight w:val="0"/>
          <w:marTop w:val="0"/>
          <w:marBottom w:val="0"/>
          <w:divBdr>
            <w:top w:val="none" w:sz="0" w:space="0" w:color="auto"/>
            <w:left w:val="none" w:sz="0" w:space="0" w:color="auto"/>
            <w:bottom w:val="none" w:sz="0" w:space="0" w:color="auto"/>
            <w:right w:val="none" w:sz="0" w:space="0" w:color="auto"/>
          </w:divBdr>
        </w:div>
        <w:div w:id="1375231644">
          <w:marLeft w:val="0"/>
          <w:marRight w:val="0"/>
          <w:marTop w:val="0"/>
          <w:marBottom w:val="0"/>
          <w:divBdr>
            <w:top w:val="none" w:sz="0" w:space="0" w:color="auto"/>
            <w:left w:val="none" w:sz="0" w:space="0" w:color="auto"/>
            <w:bottom w:val="none" w:sz="0" w:space="0" w:color="auto"/>
            <w:right w:val="none" w:sz="0" w:space="0" w:color="auto"/>
          </w:divBdr>
        </w:div>
        <w:div w:id="991064088">
          <w:marLeft w:val="0"/>
          <w:marRight w:val="0"/>
          <w:marTop w:val="0"/>
          <w:marBottom w:val="0"/>
          <w:divBdr>
            <w:top w:val="none" w:sz="0" w:space="0" w:color="auto"/>
            <w:left w:val="none" w:sz="0" w:space="0" w:color="auto"/>
            <w:bottom w:val="none" w:sz="0" w:space="0" w:color="auto"/>
            <w:right w:val="none" w:sz="0" w:space="0" w:color="auto"/>
          </w:divBdr>
        </w:div>
        <w:div w:id="1874612740">
          <w:marLeft w:val="0"/>
          <w:marRight w:val="0"/>
          <w:marTop w:val="0"/>
          <w:marBottom w:val="0"/>
          <w:divBdr>
            <w:top w:val="none" w:sz="0" w:space="0" w:color="auto"/>
            <w:left w:val="none" w:sz="0" w:space="0" w:color="auto"/>
            <w:bottom w:val="none" w:sz="0" w:space="0" w:color="auto"/>
            <w:right w:val="none" w:sz="0" w:space="0" w:color="auto"/>
          </w:divBdr>
        </w:div>
        <w:div w:id="61757268">
          <w:marLeft w:val="0"/>
          <w:marRight w:val="0"/>
          <w:marTop w:val="0"/>
          <w:marBottom w:val="0"/>
          <w:divBdr>
            <w:top w:val="none" w:sz="0" w:space="0" w:color="auto"/>
            <w:left w:val="none" w:sz="0" w:space="0" w:color="auto"/>
            <w:bottom w:val="none" w:sz="0" w:space="0" w:color="auto"/>
            <w:right w:val="none" w:sz="0" w:space="0" w:color="auto"/>
          </w:divBdr>
        </w:div>
        <w:div w:id="1674646150">
          <w:marLeft w:val="0"/>
          <w:marRight w:val="0"/>
          <w:marTop w:val="0"/>
          <w:marBottom w:val="0"/>
          <w:divBdr>
            <w:top w:val="none" w:sz="0" w:space="0" w:color="auto"/>
            <w:left w:val="none" w:sz="0" w:space="0" w:color="auto"/>
            <w:bottom w:val="none" w:sz="0" w:space="0" w:color="auto"/>
            <w:right w:val="none" w:sz="0" w:space="0" w:color="auto"/>
          </w:divBdr>
        </w:div>
        <w:div w:id="900676208">
          <w:marLeft w:val="0"/>
          <w:marRight w:val="0"/>
          <w:marTop w:val="0"/>
          <w:marBottom w:val="0"/>
          <w:divBdr>
            <w:top w:val="none" w:sz="0" w:space="0" w:color="auto"/>
            <w:left w:val="none" w:sz="0" w:space="0" w:color="auto"/>
            <w:bottom w:val="none" w:sz="0" w:space="0" w:color="auto"/>
            <w:right w:val="none" w:sz="0" w:space="0" w:color="auto"/>
          </w:divBdr>
        </w:div>
        <w:div w:id="45221508">
          <w:marLeft w:val="0"/>
          <w:marRight w:val="0"/>
          <w:marTop w:val="0"/>
          <w:marBottom w:val="0"/>
          <w:divBdr>
            <w:top w:val="none" w:sz="0" w:space="0" w:color="auto"/>
            <w:left w:val="none" w:sz="0" w:space="0" w:color="auto"/>
            <w:bottom w:val="none" w:sz="0" w:space="0" w:color="auto"/>
            <w:right w:val="none" w:sz="0" w:space="0" w:color="auto"/>
          </w:divBdr>
        </w:div>
        <w:div w:id="1963222376">
          <w:marLeft w:val="0"/>
          <w:marRight w:val="0"/>
          <w:marTop w:val="0"/>
          <w:marBottom w:val="0"/>
          <w:divBdr>
            <w:top w:val="none" w:sz="0" w:space="0" w:color="auto"/>
            <w:left w:val="none" w:sz="0" w:space="0" w:color="auto"/>
            <w:bottom w:val="none" w:sz="0" w:space="0" w:color="auto"/>
            <w:right w:val="none" w:sz="0" w:space="0" w:color="auto"/>
          </w:divBdr>
        </w:div>
        <w:div w:id="1676032693">
          <w:marLeft w:val="0"/>
          <w:marRight w:val="0"/>
          <w:marTop w:val="0"/>
          <w:marBottom w:val="0"/>
          <w:divBdr>
            <w:top w:val="none" w:sz="0" w:space="0" w:color="auto"/>
            <w:left w:val="none" w:sz="0" w:space="0" w:color="auto"/>
            <w:bottom w:val="none" w:sz="0" w:space="0" w:color="auto"/>
            <w:right w:val="none" w:sz="0" w:space="0" w:color="auto"/>
          </w:divBdr>
        </w:div>
        <w:div w:id="1515219826">
          <w:marLeft w:val="0"/>
          <w:marRight w:val="0"/>
          <w:marTop w:val="0"/>
          <w:marBottom w:val="0"/>
          <w:divBdr>
            <w:top w:val="none" w:sz="0" w:space="0" w:color="auto"/>
            <w:left w:val="none" w:sz="0" w:space="0" w:color="auto"/>
            <w:bottom w:val="none" w:sz="0" w:space="0" w:color="auto"/>
            <w:right w:val="none" w:sz="0" w:space="0" w:color="auto"/>
          </w:divBdr>
        </w:div>
        <w:div w:id="498498206">
          <w:marLeft w:val="0"/>
          <w:marRight w:val="0"/>
          <w:marTop w:val="0"/>
          <w:marBottom w:val="0"/>
          <w:divBdr>
            <w:top w:val="none" w:sz="0" w:space="0" w:color="auto"/>
            <w:left w:val="none" w:sz="0" w:space="0" w:color="auto"/>
            <w:bottom w:val="none" w:sz="0" w:space="0" w:color="auto"/>
            <w:right w:val="none" w:sz="0" w:space="0" w:color="auto"/>
          </w:divBdr>
        </w:div>
        <w:div w:id="873662868">
          <w:marLeft w:val="0"/>
          <w:marRight w:val="0"/>
          <w:marTop w:val="0"/>
          <w:marBottom w:val="0"/>
          <w:divBdr>
            <w:top w:val="none" w:sz="0" w:space="0" w:color="auto"/>
            <w:left w:val="none" w:sz="0" w:space="0" w:color="auto"/>
            <w:bottom w:val="none" w:sz="0" w:space="0" w:color="auto"/>
            <w:right w:val="none" w:sz="0" w:space="0" w:color="auto"/>
          </w:divBdr>
        </w:div>
        <w:div w:id="2042388896">
          <w:marLeft w:val="0"/>
          <w:marRight w:val="0"/>
          <w:marTop w:val="0"/>
          <w:marBottom w:val="0"/>
          <w:divBdr>
            <w:top w:val="none" w:sz="0" w:space="0" w:color="auto"/>
            <w:left w:val="none" w:sz="0" w:space="0" w:color="auto"/>
            <w:bottom w:val="none" w:sz="0" w:space="0" w:color="auto"/>
            <w:right w:val="none" w:sz="0" w:space="0" w:color="auto"/>
          </w:divBdr>
        </w:div>
        <w:div w:id="1637755807">
          <w:marLeft w:val="0"/>
          <w:marRight w:val="0"/>
          <w:marTop w:val="0"/>
          <w:marBottom w:val="0"/>
          <w:divBdr>
            <w:top w:val="none" w:sz="0" w:space="0" w:color="auto"/>
            <w:left w:val="none" w:sz="0" w:space="0" w:color="auto"/>
            <w:bottom w:val="none" w:sz="0" w:space="0" w:color="auto"/>
            <w:right w:val="none" w:sz="0" w:space="0" w:color="auto"/>
          </w:divBdr>
        </w:div>
        <w:div w:id="93987766">
          <w:marLeft w:val="0"/>
          <w:marRight w:val="0"/>
          <w:marTop w:val="0"/>
          <w:marBottom w:val="0"/>
          <w:divBdr>
            <w:top w:val="none" w:sz="0" w:space="0" w:color="auto"/>
            <w:left w:val="none" w:sz="0" w:space="0" w:color="auto"/>
            <w:bottom w:val="none" w:sz="0" w:space="0" w:color="auto"/>
            <w:right w:val="none" w:sz="0" w:space="0" w:color="auto"/>
          </w:divBdr>
        </w:div>
      </w:divsChild>
    </w:div>
    <w:div w:id="184179275">
      <w:bodyDiv w:val="1"/>
      <w:marLeft w:val="0"/>
      <w:marRight w:val="0"/>
      <w:marTop w:val="0"/>
      <w:marBottom w:val="0"/>
      <w:divBdr>
        <w:top w:val="none" w:sz="0" w:space="0" w:color="auto"/>
        <w:left w:val="none" w:sz="0" w:space="0" w:color="auto"/>
        <w:bottom w:val="none" w:sz="0" w:space="0" w:color="auto"/>
        <w:right w:val="none" w:sz="0" w:space="0" w:color="auto"/>
      </w:divBdr>
      <w:divsChild>
        <w:div w:id="1250312470">
          <w:marLeft w:val="0"/>
          <w:marRight w:val="0"/>
          <w:marTop w:val="0"/>
          <w:marBottom w:val="0"/>
          <w:divBdr>
            <w:top w:val="none" w:sz="0" w:space="0" w:color="auto"/>
            <w:left w:val="none" w:sz="0" w:space="0" w:color="auto"/>
            <w:bottom w:val="none" w:sz="0" w:space="0" w:color="auto"/>
            <w:right w:val="none" w:sz="0" w:space="0" w:color="auto"/>
          </w:divBdr>
        </w:div>
        <w:div w:id="1946695837">
          <w:marLeft w:val="0"/>
          <w:marRight w:val="0"/>
          <w:marTop w:val="0"/>
          <w:marBottom w:val="0"/>
          <w:divBdr>
            <w:top w:val="none" w:sz="0" w:space="0" w:color="auto"/>
            <w:left w:val="none" w:sz="0" w:space="0" w:color="auto"/>
            <w:bottom w:val="none" w:sz="0" w:space="0" w:color="auto"/>
            <w:right w:val="none" w:sz="0" w:space="0" w:color="auto"/>
          </w:divBdr>
        </w:div>
        <w:div w:id="1831864227">
          <w:marLeft w:val="0"/>
          <w:marRight w:val="0"/>
          <w:marTop w:val="0"/>
          <w:marBottom w:val="0"/>
          <w:divBdr>
            <w:top w:val="none" w:sz="0" w:space="0" w:color="auto"/>
            <w:left w:val="none" w:sz="0" w:space="0" w:color="auto"/>
            <w:bottom w:val="none" w:sz="0" w:space="0" w:color="auto"/>
            <w:right w:val="none" w:sz="0" w:space="0" w:color="auto"/>
          </w:divBdr>
        </w:div>
        <w:div w:id="2028560821">
          <w:marLeft w:val="0"/>
          <w:marRight w:val="0"/>
          <w:marTop w:val="0"/>
          <w:marBottom w:val="0"/>
          <w:divBdr>
            <w:top w:val="none" w:sz="0" w:space="0" w:color="auto"/>
            <w:left w:val="none" w:sz="0" w:space="0" w:color="auto"/>
            <w:bottom w:val="none" w:sz="0" w:space="0" w:color="auto"/>
            <w:right w:val="none" w:sz="0" w:space="0" w:color="auto"/>
          </w:divBdr>
        </w:div>
        <w:div w:id="83460041">
          <w:marLeft w:val="0"/>
          <w:marRight w:val="0"/>
          <w:marTop w:val="0"/>
          <w:marBottom w:val="0"/>
          <w:divBdr>
            <w:top w:val="none" w:sz="0" w:space="0" w:color="auto"/>
            <w:left w:val="none" w:sz="0" w:space="0" w:color="auto"/>
            <w:bottom w:val="none" w:sz="0" w:space="0" w:color="auto"/>
            <w:right w:val="none" w:sz="0" w:space="0" w:color="auto"/>
          </w:divBdr>
        </w:div>
        <w:div w:id="2095785861">
          <w:marLeft w:val="0"/>
          <w:marRight w:val="0"/>
          <w:marTop w:val="0"/>
          <w:marBottom w:val="0"/>
          <w:divBdr>
            <w:top w:val="none" w:sz="0" w:space="0" w:color="auto"/>
            <w:left w:val="none" w:sz="0" w:space="0" w:color="auto"/>
            <w:bottom w:val="none" w:sz="0" w:space="0" w:color="auto"/>
            <w:right w:val="none" w:sz="0" w:space="0" w:color="auto"/>
          </w:divBdr>
        </w:div>
        <w:div w:id="900797036">
          <w:marLeft w:val="0"/>
          <w:marRight w:val="0"/>
          <w:marTop w:val="0"/>
          <w:marBottom w:val="0"/>
          <w:divBdr>
            <w:top w:val="none" w:sz="0" w:space="0" w:color="auto"/>
            <w:left w:val="none" w:sz="0" w:space="0" w:color="auto"/>
            <w:bottom w:val="none" w:sz="0" w:space="0" w:color="auto"/>
            <w:right w:val="none" w:sz="0" w:space="0" w:color="auto"/>
          </w:divBdr>
        </w:div>
        <w:div w:id="1470509740">
          <w:marLeft w:val="0"/>
          <w:marRight w:val="0"/>
          <w:marTop w:val="0"/>
          <w:marBottom w:val="0"/>
          <w:divBdr>
            <w:top w:val="none" w:sz="0" w:space="0" w:color="auto"/>
            <w:left w:val="none" w:sz="0" w:space="0" w:color="auto"/>
            <w:bottom w:val="none" w:sz="0" w:space="0" w:color="auto"/>
            <w:right w:val="none" w:sz="0" w:space="0" w:color="auto"/>
          </w:divBdr>
        </w:div>
        <w:div w:id="37125293">
          <w:marLeft w:val="0"/>
          <w:marRight w:val="0"/>
          <w:marTop w:val="0"/>
          <w:marBottom w:val="0"/>
          <w:divBdr>
            <w:top w:val="none" w:sz="0" w:space="0" w:color="auto"/>
            <w:left w:val="none" w:sz="0" w:space="0" w:color="auto"/>
            <w:bottom w:val="none" w:sz="0" w:space="0" w:color="auto"/>
            <w:right w:val="none" w:sz="0" w:space="0" w:color="auto"/>
          </w:divBdr>
        </w:div>
        <w:div w:id="394007215">
          <w:marLeft w:val="0"/>
          <w:marRight w:val="0"/>
          <w:marTop w:val="0"/>
          <w:marBottom w:val="0"/>
          <w:divBdr>
            <w:top w:val="none" w:sz="0" w:space="0" w:color="auto"/>
            <w:left w:val="none" w:sz="0" w:space="0" w:color="auto"/>
            <w:bottom w:val="none" w:sz="0" w:space="0" w:color="auto"/>
            <w:right w:val="none" w:sz="0" w:space="0" w:color="auto"/>
          </w:divBdr>
        </w:div>
        <w:div w:id="1521699953">
          <w:marLeft w:val="0"/>
          <w:marRight w:val="0"/>
          <w:marTop w:val="0"/>
          <w:marBottom w:val="0"/>
          <w:divBdr>
            <w:top w:val="none" w:sz="0" w:space="0" w:color="auto"/>
            <w:left w:val="none" w:sz="0" w:space="0" w:color="auto"/>
            <w:bottom w:val="none" w:sz="0" w:space="0" w:color="auto"/>
            <w:right w:val="none" w:sz="0" w:space="0" w:color="auto"/>
          </w:divBdr>
        </w:div>
        <w:div w:id="714626417">
          <w:marLeft w:val="0"/>
          <w:marRight w:val="0"/>
          <w:marTop w:val="0"/>
          <w:marBottom w:val="0"/>
          <w:divBdr>
            <w:top w:val="none" w:sz="0" w:space="0" w:color="auto"/>
            <w:left w:val="none" w:sz="0" w:space="0" w:color="auto"/>
            <w:bottom w:val="none" w:sz="0" w:space="0" w:color="auto"/>
            <w:right w:val="none" w:sz="0" w:space="0" w:color="auto"/>
          </w:divBdr>
        </w:div>
        <w:div w:id="1881088636">
          <w:marLeft w:val="0"/>
          <w:marRight w:val="0"/>
          <w:marTop w:val="0"/>
          <w:marBottom w:val="0"/>
          <w:divBdr>
            <w:top w:val="none" w:sz="0" w:space="0" w:color="auto"/>
            <w:left w:val="none" w:sz="0" w:space="0" w:color="auto"/>
            <w:bottom w:val="none" w:sz="0" w:space="0" w:color="auto"/>
            <w:right w:val="none" w:sz="0" w:space="0" w:color="auto"/>
          </w:divBdr>
        </w:div>
        <w:div w:id="57828201">
          <w:marLeft w:val="0"/>
          <w:marRight w:val="0"/>
          <w:marTop w:val="0"/>
          <w:marBottom w:val="0"/>
          <w:divBdr>
            <w:top w:val="none" w:sz="0" w:space="0" w:color="auto"/>
            <w:left w:val="none" w:sz="0" w:space="0" w:color="auto"/>
            <w:bottom w:val="none" w:sz="0" w:space="0" w:color="auto"/>
            <w:right w:val="none" w:sz="0" w:space="0" w:color="auto"/>
          </w:divBdr>
        </w:div>
        <w:div w:id="1778790873">
          <w:marLeft w:val="0"/>
          <w:marRight w:val="0"/>
          <w:marTop w:val="0"/>
          <w:marBottom w:val="0"/>
          <w:divBdr>
            <w:top w:val="none" w:sz="0" w:space="0" w:color="auto"/>
            <w:left w:val="none" w:sz="0" w:space="0" w:color="auto"/>
            <w:bottom w:val="none" w:sz="0" w:space="0" w:color="auto"/>
            <w:right w:val="none" w:sz="0" w:space="0" w:color="auto"/>
          </w:divBdr>
        </w:div>
        <w:div w:id="2003582533">
          <w:marLeft w:val="0"/>
          <w:marRight w:val="0"/>
          <w:marTop w:val="0"/>
          <w:marBottom w:val="0"/>
          <w:divBdr>
            <w:top w:val="none" w:sz="0" w:space="0" w:color="auto"/>
            <w:left w:val="none" w:sz="0" w:space="0" w:color="auto"/>
            <w:bottom w:val="none" w:sz="0" w:space="0" w:color="auto"/>
            <w:right w:val="none" w:sz="0" w:space="0" w:color="auto"/>
          </w:divBdr>
        </w:div>
        <w:div w:id="1895310521">
          <w:marLeft w:val="0"/>
          <w:marRight w:val="0"/>
          <w:marTop w:val="0"/>
          <w:marBottom w:val="0"/>
          <w:divBdr>
            <w:top w:val="none" w:sz="0" w:space="0" w:color="auto"/>
            <w:left w:val="none" w:sz="0" w:space="0" w:color="auto"/>
            <w:bottom w:val="none" w:sz="0" w:space="0" w:color="auto"/>
            <w:right w:val="none" w:sz="0" w:space="0" w:color="auto"/>
          </w:divBdr>
        </w:div>
        <w:div w:id="1777214872">
          <w:marLeft w:val="0"/>
          <w:marRight w:val="0"/>
          <w:marTop w:val="0"/>
          <w:marBottom w:val="0"/>
          <w:divBdr>
            <w:top w:val="none" w:sz="0" w:space="0" w:color="auto"/>
            <w:left w:val="none" w:sz="0" w:space="0" w:color="auto"/>
            <w:bottom w:val="none" w:sz="0" w:space="0" w:color="auto"/>
            <w:right w:val="none" w:sz="0" w:space="0" w:color="auto"/>
          </w:divBdr>
        </w:div>
        <w:div w:id="1222407564">
          <w:marLeft w:val="0"/>
          <w:marRight w:val="0"/>
          <w:marTop w:val="0"/>
          <w:marBottom w:val="0"/>
          <w:divBdr>
            <w:top w:val="none" w:sz="0" w:space="0" w:color="auto"/>
            <w:left w:val="none" w:sz="0" w:space="0" w:color="auto"/>
            <w:bottom w:val="none" w:sz="0" w:space="0" w:color="auto"/>
            <w:right w:val="none" w:sz="0" w:space="0" w:color="auto"/>
          </w:divBdr>
        </w:div>
        <w:div w:id="387582141">
          <w:marLeft w:val="0"/>
          <w:marRight w:val="0"/>
          <w:marTop w:val="0"/>
          <w:marBottom w:val="0"/>
          <w:divBdr>
            <w:top w:val="none" w:sz="0" w:space="0" w:color="auto"/>
            <w:left w:val="none" w:sz="0" w:space="0" w:color="auto"/>
            <w:bottom w:val="none" w:sz="0" w:space="0" w:color="auto"/>
            <w:right w:val="none" w:sz="0" w:space="0" w:color="auto"/>
          </w:divBdr>
        </w:div>
        <w:div w:id="1440418836">
          <w:marLeft w:val="0"/>
          <w:marRight w:val="0"/>
          <w:marTop w:val="0"/>
          <w:marBottom w:val="0"/>
          <w:divBdr>
            <w:top w:val="none" w:sz="0" w:space="0" w:color="auto"/>
            <w:left w:val="none" w:sz="0" w:space="0" w:color="auto"/>
            <w:bottom w:val="none" w:sz="0" w:space="0" w:color="auto"/>
            <w:right w:val="none" w:sz="0" w:space="0" w:color="auto"/>
          </w:divBdr>
        </w:div>
        <w:div w:id="2027098199">
          <w:marLeft w:val="0"/>
          <w:marRight w:val="0"/>
          <w:marTop w:val="0"/>
          <w:marBottom w:val="0"/>
          <w:divBdr>
            <w:top w:val="none" w:sz="0" w:space="0" w:color="auto"/>
            <w:left w:val="none" w:sz="0" w:space="0" w:color="auto"/>
            <w:bottom w:val="none" w:sz="0" w:space="0" w:color="auto"/>
            <w:right w:val="none" w:sz="0" w:space="0" w:color="auto"/>
          </w:divBdr>
        </w:div>
        <w:div w:id="1687362786">
          <w:marLeft w:val="0"/>
          <w:marRight w:val="0"/>
          <w:marTop w:val="0"/>
          <w:marBottom w:val="0"/>
          <w:divBdr>
            <w:top w:val="none" w:sz="0" w:space="0" w:color="auto"/>
            <w:left w:val="none" w:sz="0" w:space="0" w:color="auto"/>
            <w:bottom w:val="none" w:sz="0" w:space="0" w:color="auto"/>
            <w:right w:val="none" w:sz="0" w:space="0" w:color="auto"/>
          </w:divBdr>
        </w:div>
        <w:div w:id="177085278">
          <w:marLeft w:val="0"/>
          <w:marRight w:val="0"/>
          <w:marTop w:val="0"/>
          <w:marBottom w:val="0"/>
          <w:divBdr>
            <w:top w:val="none" w:sz="0" w:space="0" w:color="auto"/>
            <w:left w:val="none" w:sz="0" w:space="0" w:color="auto"/>
            <w:bottom w:val="none" w:sz="0" w:space="0" w:color="auto"/>
            <w:right w:val="none" w:sz="0" w:space="0" w:color="auto"/>
          </w:divBdr>
        </w:div>
        <w:div w:id="94909183">
          <w:marLeft w:val="0"/>
          <w:marRight w:val="0"/>
          <w:marTop w:val="0"/>
          <w:marBottom w:val="0"/>
          <w:divBdr>
            <w:top w:val="none" w:sz="0" w:space="0" w:color="auto"/>
            <w:left w:val="none" w:sz="0" w:space="0" w:color="auto"/>
            <w:bottom w:val="none" w:sz="0" w:space="0" w:color="auto"/>
            <w:right w:val="none" w:sz="0" w:space="0" w:color="auto"/>
          </w:divBdr>
        </w:div>
        <w:div w:id="76636207">
          <w:marLeft w:val="0"/>
          <w:marRight w:val="0"/>
          <w:marTop w:val="0"/>
          <w:marBottom w:val="0"/>
          <w:divBdr>
            <w:top w:val="none" w:sz="0" w:space="0" w:color="auto"/>
            <w:left w:val="none" w:sz="0" w:space="0" w:color="auto"/>
            <w:bottom w:val="none" w:sz="0" w:space="0" w:color="auto"/>
            <w:right w:val="none" w:sz="0" w:space="0" w:color="auto"/>
          </w:divBdr>
        </w:div>
        <w:div w:id="209003577">
          <w:marLeft w:val="0"/>
          <w:marRight w:val="0"/>
          <w:marTop w:val="0"/>
          <w:marBottom w:val="0"/>
          <w:divBdr>
            <w:top w:val="none" w:sz="0" w:space="0" w:color="auto"/>
            <w:left w:val="none" w:sz="0" w:space="0" w:color="auto"/>
            <w:bottom w:val="none" w:sz="0" w:space="0" w:color="auto"/>
            <w:right w:val="none" w:sz="0" w:space="0" w:color="auto"/>
          </w:divBdr>
        </w:div>
        <w:div w:id="727530436">
          <w:marLeft w:val="0"/>
          <w:marRight w:val="0"/>
          <w:marTop w:val="0"/>
          <w:marBottom w:val="0"/>
          <w:divBdr>
            <w:top w:val="none" w:sz="0" w:space="0" w:color="auto"/>
            <w:left w:val="none" w:sz="0" w:space="0" w:color="auto"/>
            <w:bottom w:val="none" w:sz="0" w:space="0" w:color="auto"/>
            <w:right w:val="none" w:sz="0" w:space="0" w:color="auto"/>
          </w:divBdr>
        </w:div>
        <w:div w:id="1990360070">
          <w:marLeft w:val="0"/>
          <w:marRight w:val="0"/>
          <w:marTop w:val="0"/>
          <w:marBottom w:val="0"/>
          <w:divBdr>
            <w:top w:val="none" w:sz="0" w:space="0" w:color="auto"/>
            <w:left w:val="none" w:sz="0" w:space="0" w:color="auto"/>
            <w:bottom w:val="none" w:sz="0" w:space="0" w:color="auto"/>
            <w:right w:val="none" w:sz="0" w:space="0" w:color="auto"/>
          </w:divBdr>
        </w:div>
        <w:div w:id="462622748">
          <w:marLeft w:val="0"/>
          <w:marRight w:val="0"/>
          <w:marTop w:val="0"/>
          <w:marBottom w:val="0"/>
          <w:divBdr>
            <w:top w:val="none" w:sz="0" w:space="0" w:color="auto"/>
            <w:left w:val="none" w:sz="0" w:space="0" w:color="auto"/>
            <w:bottom w:val="none" w:sz="0" w:space="0" w:color="auto"/>
            <w:right w:val="none" w:sz="0" w:space="0" w:color="auto"/>
          </w:divBdr>
        </w:div>
        <w:div w:id="412505499">
          <w:marLeft w:val="0"/>
          <w:marRight w:val="0"/>
          <w:marTop w:val="0"/>
          <w:marBottom w:val="0"/>
          <w:divBdr>
            <w:top w:val="none" w:sz="0" w:space="0" w:color="auto"/>
            <w:left w:val="none" w:sz="0" w:space="0" w:color="auto"/>
            <w:bottom w:val="none" w:sz="0" w:space="0" w:color="auto"/>
            <w:right w:val="none" w:sz="0" w:space="0" w:color="auto"/>
          </w:divBdr>
        </w:div>
        <w:div w:id="1318413461">
          <w:marLeft w:val="0"/>
          <w:marRight w:val="0"/>
          <w:marTop w:val="0"/>
          <w:marBottom w:val="0"/>
          <w:divBdr>
            <w:top w:val="none" w:sz="0" w:space="0" w:color="auto"/>
            <w:left w:val="none" w:sz="0" w:space="0" w:color="auto"/>
            <w:bottom w:val="none" w:sz="0" w:space="0" w:color="auto"/>
            <w:right w:val="none" w:sz="0" w:space="0" w:color="auto"/>
          </w:divBdr>
        </w:div>
        <w:div w:id="1563373325">
          <w:marLeft w:val="0"/>
          <w:marRight w:val="0"/>
          <w:marTop w:val="0"/>
          <w:marBottom w:val="0"/>
          <w:divBdr>
            <w:top w:val="none" w:sz="0" w:space="0" w:color="auto"/>
            <w:left w:val="none" w:sz="0" w:space="0" w:color="auto"/>
            <w:bottom w:val="none" w:sz="0" w:space="0" w:color="auto"/>
            <w:right w:val="none" w:sz="0" w:space="0" w:color="auto"/>
          </w:divBdr>
        </w:div>
        <w:div w:id="492532077">
          <w:marLeft w:val="0"/>
          <w:marRight w:val="0"/>
          <w:marTop w:val="0"/>
          <w:marBottom w:val="0"/>
          <w:divBdr>
            <w:top w:val="none" w:sz="0" w:space="0" w:color="auto"/>
            <w:left w:val="none" w:sz="0" w:space="0" w:color="auto"/>
            <w:bottom w:val="none" w:sz="0" w:space="0" w:color="auto"/>
            <w:right w:val="none" w:sz="0" w:space="0" w:color="auto"/>
          </w:divBdr>
        </w:div>
        <w:div w:id="494609637">
          <w:marLeft w:val="0"/>
          <w:marRight w:val="0"/>
          <w:marTop w:val="0"/>
          <w:marBottom w:val="0"/>
          <w:divBdr>
            <w:top w:val="none" w:sz="0" w:space="0" w:color="auto"/>
            <w:left w:val="none" w:sz="0" w:space="0" w:color="auto"/>
            <w:bottom w:val="none" w:sz="0" w:space="0" w:color="auto"/>
            <w:right w:val="none" w:sz="0" w:space="0" w:color="auto"/>
          </w:divBdr>
        </w:div>
        <w:div w:id="187836969">
          <w:marLeft w:val="0"/>
          <w:marRight w:val="0"/>
          <w:marTop w:val="0"/>
          <w:marBottom w:val="0"/>
          <w:divBdr>
            <w:top w:val="none" w:sz="0" w:space="0" w:color="auto"/>
            <w:left w:val="none" w:sz="0" w:space="0" w:color="auto"/>
            <w:bottom w:val="none" w:sz="0" w:space="0" w:color="auto"/>
            <w:right w:val="none" w:sz="0" w:space="0" w:color="auto"/>
          </w:divBdr>
        </w:div>
        <w:div w:id="186868088">
          <w:marLeft w:val="0"/>
          <w:marRight w:val="0"/>
          <w:marTop w:val="0"/>
          <w:marBottom w:val="0"/>
          <w:divBdr>
            <w:top w:val="none" w:sz="0" w:space="0" w:color="auto"/>
            <w:left w:val="none" w:sz="0" w:space="0" w:color="auto"/>
            <w:bottom w:val="none" w:sz="0" w:space="0" w:color="auto"/>
            <w:right w:val="none" w:sz="0" w:space="0" w:color="auto"/>
          </w:divBdr>
        </w:div>
        <w:div w:id="1293443606">
          <w:marLeft w:val="0"/>
          <w:marRight w:val="0"/>
          <w:marTop w:val="0"/>
          <w:marBottom w:val="0"/>
          <w:divBdr>
            <w:top w:val="none" w:sz="0" w:space="0" w:color="auto"/>
            <w:left w:val="none" w:sz="0" w:space="0" w:color="auto"/>
            <w:bottom w:val="none" w:sz="0" w:space="0" w:color="auto"/>
            <w:right w:val="none" w:sz="0" w:space="0" w:color="auto"/>
          </w:divBdr>
        </w:div>
        <w:div w:id="231935156">
          <w:marLeft w:val="0"/>
          <w:marRight w:val="0"/>
          <w:marTop w:val="0"/>
          <w:marBottom w:val="0"/>
          <w:divBdr>
            <w:top w:val="none" w:sz="0" w:space="0" w:color="auto"/>
            <w:left w:val="none" w:sz="0" w:space="0" w:color="auto"/>
            <w:bottom w:val="none" w:sz="0" w:space="0" w:color="auto"/>
            <w:right w:val="none" w:sz="0" w:space="0" w:color="auto"/>
          </w:divBdr>
        </w:div>
        <w:div w:id="1475485682">
          <w:marLeft w:val="0"/>
          <w:marRight w:val="0"/>
          <w:marTop w:val="0"/>
          <w:marBottom w:val="0"/>
          <w:divBdr>
            <w:top w:val="none" w:sz="0" w:space="0" w:color="auto"/>
            <w:left w:val="none" w:sz="0" w:space="0" w:color="auto"/>
            <w:bottom w:val="none" w:sz="0" w:space="0" w:color="auto"/>
            <w:right w:val="none" w:sz="0" w:space="0" w:color="auto"/>
          </w:divBdr>
        </w:div>
        <w:div w:id="406223846">
          <w:marLeft w:val="0"/>
          <w:marRight w:val="0"/>
          <w:marTop w:val="0"/>
          <w:marBottom w:val="0"/>
          <w:divBdr>
            <w:top w:val="none" w:sz="0" w:space="0" w:color="auto"/>
            <w:left w:val="none" w:sz="0" w:space="0" w:color="auto"/>
            <w:bottom w:val="none" w:sz="0" w:space="0" w:color="auto"/>
            <w:right w:val="none" w:sz="0" w:space="0" w:color="auto"/>
          </w:divBdr>
        </w:div>
        <w:div w:id="1437139724">
          <w:marLeft w:val="0"/>
          <w:marRight w:val="0"/>
          <w:marTop w:val="0"/>
          <w:marBottom w:val="0"/>
          <w:divBdr>
            <w:top w:val="none" w:sz="0" w:space="0" w:color="auto"/>
            <w:left w:val="none" w:sz="0" w:space="0" w:color="auto"/>
            <w:bottom w:val="none" w:sz="0" w:space="0" w:color="auto"/>
            <w:right w:val="none" w:sz="0" w:space="0" w:color="auto"/>
          </w:divBdr>
        </w:div>
        <w:div w:id="1899973394">
          <w:marLeft w:val="0"/>
          <w:marRight w:val="0"/>
          <w:marTop w:val="0"/>
          <w:marBottom w:val="0"/>
          <w:divBdr>
            <w:top w:val="none" w:sz="0" w:space="0" w:color="auto"/>
            <w:left w:val="none" w:sz="0" w:space="0" w:color="auto"/>
            <w:bottom w:val="none" w:sz="0" w:space="0" w:color="auto"/>
            <w:right w:val="none" w:sz="0" w:space="0" w:color="auto"/>
          </w:divBdr>
        </w:div>
        <w:div w:id="266929985">
          <w:marLeft w:val="0"/>
          <w:marRight w:val="0"/>
          <w:marTop w:val="0"/>
          <w:marBottom w:val="0"/>
          <w:divBdr>
            <w:top w:val="none" w:sz="0" w:space="0" w:color="auto"/>
            <w:left w:val="none" w:sz="0" w:space="0" w:color="auto"/>
            <w:bottom w:val="none" w:sz="0" w:space="0" w:color="auto"/>
            <w:right w:val="none" w:sz="0" w:space="0" w:color="auto"/>
          </w:divBdr>
        </w:div>
        <w:div w:id="1261374869">
          <w:marLeft w:val="0"/>
          <w:marRight w:val="0"/>
          <w:marTop w:val="0"/>
          <w:marBottom w:val="0"/>
          <w:divBdr>
            <w:top w:val="none" w:sz="0" w:space="0" w:color="auto"/>
            <w:left w:val="none" w:sz="0" w:space="0" w:color="auto"/>
            <w:bottom w:val="none" w:sz="0" w:space="0" w:color="auto"/>
            <w:right w:val="none" w:sz="0" w:space="0" w:color="auto"/>
          </w:divBdr>
        </w:div>
        <w:div w:id="580988086">
          <w:marLeft w:val="0"/>
          <w:marRight w:val="0"/>
          <w:marTop w:val="0"/>
          <w:marBottom w:val="0"/>
          <w:divBdr>
            <w:top w:val="none" w:sz="0" w:space="0" w:color="auto"/>
            <w:left w:val="none" w:sz="0" w:space="0" w:color="auto"/>
            <w:bottom w:val="none" w:sz="0" w:space="0" w:color="auto"/>
            <w:right w:val="none" w:sz="0" w:space="0" w:color="auto"/>
          </w:divBdr>
        </w:div>
        <w:div w:id="1698000408">
          <w:marLeft w:val="0"/>
          <w:marRight w:val="0"/>
          <w:marTop w:val="0"/>
          <w:marBottom w:val="0"/>
          <w:divBdr>
            <w:top w:val="none" w:sz="0" w:space="0" w:color="auto"/>
            <w:left w:val="none" w:sz="0" w:space="0" w:color="auto"/>
            <w:bottom w:val="none" w:sz="0" w:space="0" w:color="auto"/>
            <w:right w:val="none" w:sz="0" w:space="0" w:color="auto"/>
          </w:divBdr>
        </w:div>
        <w:div w:id="745422984">
          <w:marLeft w:val="0"/>
          <w:marRight w:val="0"/>
          <w:marTop w:val="0"/>
          <w:marBottom w:val="0"/>
          <w:divBdr>
            <w:top w:val="none" w:sz="0" w:space="0" w:color="auto"/>
            <w:left w:val="none" w:sz="0" w:space="0" w:color="auto"/>
            <w:bottom w:val="none" w:sz="0" w:space="0" w:color="auto"/>
            <w:right w:val="none" w:sz="0" w:space="0" w:color="auto"/>
          </w:divBdr>
        </w:div>
        <w:div w:id="796995553">
          <w:marLeft w:val="0"/>
          <w:marRight w:val="0"/>
          <w:marTop w:val="0"/>
          <w:marBottom w:val="0"/>
          <w:divBdr>
            <w:top w:val="none" w:sz="0" w:space="0" w:color="auto"/>
            <w:left w:val="none" w:sz="0" w:space="0" w:color="auto"/>
            <w:bottom w:val="none" w:sz="0" w:space="0" w:color="auto"/>
            <w:right w:val="none" w:sz="0" w:space="0" w:color="auto"/>
          </w:divBdr>
        </w:div>
        <w:div w:id="1460146931">
          <w:marLeft w:val="0"/>
          <w:marRight w:val="0"/>
          <w:marTop w:val="0"/>
          <w:marBottom w:val="0"/>
          <w:divBdr>
            <w:top w:val="none" w:sz="0" w:space="0" w:color="auto"/>
            <w:left w:val="none" w:sz="0" w:space="0" w:color="auto"/>
            <w:bottom w:val="none" w:sz="0" w:space="0" w:color="auto"/>
            <w:right w:val="none" w:sz="0" w:space="0" w:color="auto"/>
          </w:divBdr>
        </w:div>
        <w:div w:id="198517991">
          <w:marLeft w:val="0"/>
          <w:marRight w:val="0"/>
          <w:marTop w:val="0"/>
          <w:marBottom w:val="0"/>
          <w:divBdr>
            <w:top w:val="none" w:sz="0" w:space="0" w:color="auto"/>
            <w:left w:val="none" w:sz="0" w:space="0" w:color="auto"/>
            <w:bottom w:val="none" w:sz="0" w:space="0" w:color="auto"/>
            <w:right w:val="none" w:sz="0" w:space="0" w:color="auto"/>
          </w:divBdr>
        </w:div>
        <w:div w:id="1347712516">
          <w:marLeft w:val="0"/>
          <w:marRight w:val="0"/>
          <w:marTop w:val="0"/>
          <w:marBottom w:val="0"/>
          <w:divBdr>
            <w:top w:val="none" w:sz="0" w:space="0" w:color="auto"/>
            <w:left w:val="none" w:sz="0" w:space="0" w:color="auto"/>
            <w:bottom w:val="none" w:sz="0" w:space="0" w:color="auto"/>
            <w:right w:val="none" w:sz="0" w:space="0" w:color="auto"/>
          </w:divBdr>
        </w:div>
        <w:div w:id="807288167">
          <w:marLeft w:val="0"/>
          <w:marRight w:val="0"/>
          <w:marTop w:val="0"/>
          <w:marBottom w:val="0"/>
          <w:divBdr>
            <w:top w:val="none" w:sz="0" w:space="0" w:color="auto"/>
            <w:left w:val="none" w:sz="0" w:space="0" w:color="auto"/>
            <w:bottom w:val="none" w:sz="0" w:space="0" w:color="auto"/>
            <w:right w:val="none" w:sz="0" w:space="0" w:color="auto"/>
          </w:divBdr>
        </w:div>
        <w:div w:id="961960737">
          <w:marLeft w:val="0"/>
          <w:marRight w:val="0"/>
          <w:marTop w:val="0"/>
          <w:marBottom w:val="0"/>
          <w:divBdr>
            <w:top w:val="none" w:sz="0" w:space="0" w:color="auto"/>
            <w:left w:val="none" w:sz="0" w:space="0" w:color="auto"/>
            <w:bottom w:val="none" w:sz="0" w:space="0" w:color="auto"/>
            <w:right w:val="none" w:sz="0" w:space="0" w:color="auto"/>
          </w:divBdr>
        </w:div>
        <w:div w:id="792527880">
          <w:marLeft w:val="0"/>
          <w:marRight w:val="0"/>
          <w:marTop w:val="0"/>
          <w:marBottom w:val="0"/>
          <w:divBdr>
            <w:top w:val="none" w:sz="0" w:space="0" w:color="auto"/>
            <w:left w:val="none" w:sz="0" w:space="0" w:color="auto"/>
            <w:bottom w:val="none" w:sz="0" w:space="0" w:color="auto"/>
            <w:right w:val="none" w:sz="0" w:space="0" w:color="auto"/>
          </w:divBdr>
        </w:div>
        <w:div w:id="1093285206">
          <w:marLeft w:val="0"/>
          <w:marRight w:val="0"/>
          <w:marTop w:val="0"/>
          <w:marBottom w:val="0"/>
          <w:divBdr>
            <w:top w:val="none" w:sz="0" w:space="0" w:color="auto"/>
            <w:left w:val="none" w:sz="0" w:space="0" w:color="auto"/>
            <w:bottom w:val="none" w:sz="0" w:space="0" w:color="auto"/>
            <w:right w:val="none" w:sz="0" w:space="0" w:color="auto"/>
          </w:divBdr>
        </w:div>
        <w:div w:id="1296177928">
          <w:marLeft w:val="0"/>
          <w:marRight w:val="0"/>
          <w:marTop w:val="0"/>
          <w:marBottom w:val="0"/>
          <w:divBdr>
            <w:top w:val="none" w:sz="0" w:space="0" w:color="auto"/>
            <w:left w:val="none" w:sz="0" w:space="0" w:color="auto"/>
            <w:bottom w:val="none" w:sz="0" w:space="0" w:color="auto"/>
            <w:right w:val="none" w:sz="0" w:space="0" w:color="auto"/>
          </w:divBdr>
        </w:div>
        <w:div w:id="472792854">
          <w:marLeft w:val="0"/>
          <w:marRight w:val="0"/>
          <w:marTop w:val="0"/>
          <w:marBottom w:val="0"/>
          <w:divBdr>
            <w:top w:val="none" w:sz="0" w:space="0" w:color="auto"/>
            <w:left w:val="none" w:sz="0" w:space="0" w:color="auto"/>
            <w:bottom w:val="none" w:sz="0" w:space="0" w:color="auto"/>
            <w:right w:val="none" w:sz="0" w:space="0" w:color="auto"/>
          </w:divBdr>
        </w:div>
        <w:div w:id="1461991641">
          <w:marLeft w:val="0"/>
          <w:marRight w:val="0"/>
          <w:marTop w:val="0"/>
          <w:marBottom w:val="0"/>
          <w:divBdr>
            <w:top w:val="none" w:sz="0" w:space="0" w:color="auto"/>
            <w:left w:val="none" w:sz="0" w:space="0" w:color="auto"/>
            <w:bottom w:val="none" w:sz="0" w:space="0" w:color="auto"/>
            <w:right w:val="none" w:sz="0" w:space="0" w:color="auto"/>
          </w:divBdr>
        </w:div>
        <w:div w:id="1939483896">
          <w:marLeft w:val="0"/>
          <w:marRight w:val="0"/>
          <w:marTop w:val="0"/>
          <w:marBottom w:val="0"/>
          <w:divBdr>
            <w:top w:val="none" w:sz="0" w:space="0" w:color="auto"/>
            <w:left w:val="none" w:sz="0" w:space="0" w:color="auto"/>
            <w:bottom w:val="none" w:sz="0" w:space="0" w:color="auto"/>
            <w:right w:val="none" w:sz="0" w:space="0" w:color="auto"/>
          </w:divBdr>
        </w:div>
        <w:div w:id="742525249">
          <w:marLeft w:val="0"/>
          <w:marRight w:val="0"/>
          <w:marTop w:val="0"/>
          <w:marBottom w:val="0"/>
          <w:divBdr>
            <w:top w:val="none" w:sz="0" w:space="0" w:color="auto"/>
            <w:left w:val="none" w:sz="0" w:space="0" w:color="auto"/>
            <w:bottom w:val="none" w:sz="0" w:space="0" w:color="auto"/>
            <w:right w:val="none" w:sz="0" w:space="0" w:color="auto"/>
          </w:divBdr>
        </w:div>
        <w:div w:id="2078631259">
          <w:marLeft w:val="0"/>
          <w:marRight w:val="0"/>
          <w:marTop w:val="0"/>
          <w:marBottom w:val="0"/>
          <w:divBdr>
            <w:top w:val="none" w:sz="0" w:space="0" w:color="auto"/>
            <w:left w:val="none" w:sz="0" w:space="0" w:color="auto"/>
            <w:bottom w:val="none" w:sz="0" w:space="0" w:color="auto"/>
            <w:right w:val="none" w:sz="0" w:space="0" w:color="auto"/>
          </w:divBdr>
        </w:div>
        <w:div w:id="43523659">
          <w:marLeft w:val="0"/>
          <w:marRight w:val="0"/>
          <w:marTop w:val="0"/>
          <w:marBottom w:val="0"/>
          <w:divBdr>
            <w:top w:val="none" w:sz="0" w:space="0" w:color="auto"/>
            <w:left w:val="none" w:sz="0" w:space="0" w:color="auto"/>
            <w:bottom w:val="none" w:sz="0" w:space="0" w:color="auto"/>
            <w:right w:val="none" w:sz="0" w:space="0" w:color="auto"/>
          </w:divBdr>
        </w:div>
        <w:div w:id="888882714">
          <w:marLeft w:val="0"/>
          <w:marRight w:val="0"/>
          <w:marTop w:val="0"/>
          <w:marBottom w:val="0"/>
          <w:divBdr>
            <w:top w:val="none" w:sz="0" w:space="0" w:color="auto"/>
            <w:left w:val="none" w:sz="0" w:space="0" w:color="auto"/>
            <w:bottom w:val="none" w:sz="0" w:space="0" w:color="auto"/>
            <w:right w:val="none" w:sz="0" w:space="0" w:color="auto"/>
          </w:divBdr>
        </w:div>
        <w:div w:id="1575705181">
          <w:marLeft w:val="0"/>
          <w:marRight w:val="0"/>
          <w:marTop w:val="0"/>
          <w:marBottom w:val="0"/>
          <w:divBdr>
            <w:top w:val="none" w:sz="0" w:space="0" w:color="auto"/>
            <w:left w:val="none" w:sz="0" w:space="0" w:color="auto"/>
            <w:bottom w:val="none" w:sz="0" w:space="0" w:color="auto"/>
            <w:right w:val="none" w:sz="0" w:space="0" w:color="auto"/>
          </w:divBdr>
        </w:div>
        <w:div w:id="1040086237">
          <w:marLeft w:val="0"/>
          <w:marRight w:val="0"/>
          <w:marTop w:val="0"/>
          <w:marBottom w:val="0"/>
          <w:divBdr>
            <w:top w:val="none" w:sz="0" w:space="0" w:color="auto"/>
            <w:left w:val="none" w:sz="0" w:space="0" w:color="auto"/>
            <w:bottom w:val="none" w:sz="0" w:space="0" w:color="auto"/>
            <w:right w:val="none" w:sz="0" w:space="0" w:color="auto"/>
          </w:divBdr>
        </w:div>
        <w:div w:id="1649087196">
          <w:marLeft w:val="0"/>
          <w:marRight w:val="0"/>
          <w:marTop w:val="0"/>
          <w:marBottom w:val="0"/>
          <w:divBdr>
            <w:top w:val="none" w:sz="0" w:space="0" w:color="auto"/>
            <w:left w:val="none" w:sz="0" w:space="0" w:color="auto"/>
            <w:bottom w:val="none" w:sz="0" w:space="0" w:color="auto"/>
            <w:right w:val="none" w:sz="0" w:space="0" w:color="auto"/>
          </w:divBdr>
        </w:div>
        <w:div w:id="154952150">
          <w:marLeft w:val="0"/>
          <w:marRight w:val="0"/>
          <w:marTop w:val="0"/>
          <w:marBottom w:val="0"/>
          <w:divBdr>
            <w:top w:val="none" w:sz="0" w:space="0" w:color="auto"/>
            <w:left w:val="none" w:sz="0" w:space="0" w:color="auto"/>
            <w:bottom w:val="none" w:sz="0" w:space="0" w:color="auto"/>
            <w:right w:val="none" w:sz="0" w:space="0" w:color="auto"/>
          </w:divBdr>
        </w:div>
        <w:div w:id="1783070261">
          <w:marLeft w:val="0"/>
          <w:marRight w:val="0"/>
          <w:marTop w:val="0"/>
          <w:marBottom w:val="0"/>
          <w:divBdr>
            <w:top w:val="none" w:sz="0" w:space="0" w:color="auto"/>
            <w:left w:val="none" w:sz="0" w:space="0" w:color="auto"/>
            <w:bottom w:val="none" w:sz="0" w:space="0" w:color="auto"/>
            <w:right w:val="none" w:sz="0" w:space="0" w:color="auto"/>
          </w:divBdr>
        </w:div>
        <w:div w:id="1833569693">
          <w:marLeft w:val="0"/>
          <w:marRight w:val="0"/>
          <w:marTop w:val="0"/>
          <w:marBottom w:val="0"/>
          <w:divBdr>
            <w:top w:val="none" w:sz="0" w:space="0" w:color="auto"/>
            <w:left w:val="none" w:sz="0" w:space="0" w:color="auto"/>
            <w:bottom w:val="none" w:sz="0" w:space="0" w:color="auto"/>
            <w:right w:val="none" w:sz="0" w:space="0" w:color="auto"/>
          </w:divBdr>
        </w:div>
        <w:div w:id="1568568919">
          <w:marLeft w:val="0"/>
          <w:marRight w:val="0"/>
          <w:marTop w:val="0"/>
          <w:marBottom w:val="0"/>
          <w:divBdr>
            <w:top w:val="none" w:sz="0" w:space="0" w:color="auto"/>
            <w:left w:val="none" w:sz="0" w:space="0" w:color="auto"/>
            <w:bottom w:val="none" w:sz="0" w:space="0" w:color="auto"/>
            <w:right w:val="none" w:sz="0" w:space="0" w:color="auto"/>
          </w:divBdr>
        </w:div>
      </w:divsChild>
    </w:div>
    <w:div w:id="247925486">
      <w:bodyDiv w:val="1"/>
      <w:marLeft w:val="0"/>
      <w:marRight w:val="0"/>
      <w:marTop w:val="0"/>
      <w:marBottom w:val="0"/>
      <w:divBdr>
        <w:top w:val="none" w:sz="0" w:space="0" w:color="auto"/>
        <w:left w:val="none" w:sz="0" w:space="0" w:color="auto"/>
        <w:bottom w:val="none" w:sz="0" w:space="0" w:color="auto"/>
        <w:right w:val="none" w:sz="0" w:space="0" w:color="auto"/>
      </w:divBdr>
    </w:div>
    <w:div w:id="249120000">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49325786">
      <w:bodyDiv w:val="1"/>
      <w:marLeft w:val="0"/>
      <w:marRight w:val="0"/>
      <w:marTop w:val="0"/>
      <w:marBottom w:val="0"/>
      <w:divBdr>
        <w:top w:val="none" w:sz="0" w:space="0" w:color="auto"/>
        <w:left w:val="none" w:sz="0" w:space="0" w:color="auto"/>
        <w:bottom w:val="none" w:sz="0" w:space="0" w:color="auto"/>
        <w:right w:val="none" w:sz="0" w:space="0" w:color="auto"/>
      </w:divBdr>
      <w:divsChild>
        <w:div w:id="276647189">
          <w:marLeft w:val="0"/>
          <w:marRight w:val="0"/>
          <w:marTop w:val="0"/>
          <w:marBottom w:val="0"/>
          <w:divBdr>
            <w:top w:val="none" w:sz="0" w:space="0" w:color="auto"/>
            <w:left w:val="none" w:sz="0" w:space="0" w:color="auto"/>
            <w:bottom w:val="none" w:sz="0" w:space="0" w:color="auto"/>
            <w:right w:val="none" w:sz="0" w:space="0" w:color="auto"/>
          </w:divBdr>
        </w:div>
        <w:div w:id="910966078">
          <w:marLeft w:val="0"/>
          <w:marRight w:val="0"/>
          <w:marTop w:val="0"/>
          <w:marBottom w:val="0"/>
          <w:divBdr>
            <w:top w:val="none" w:sz="0" w:space="0" w:color="auto"/>
            <w:left w:val="none" w:sz="0" w:space="0" w:color="auto"/>
            <w:bottom w:val="none" w:sz="0" w:space="0" w:color="auto"/>
            <w:right w:val="none" w:sz="0" w:space="0" w:color="auto"/>
          </w:divBdr>
        </w:div>
        <w:div w:id="2059819831">
          <w:marLeft w:val="0"/>
          <w:marRight w:val="0"/>
          <w:marTop w:val="0"/>
          <w:marBottom w:val="0"/>
          <w:divBdr>
            <w:top w:val="none" w:sz="0" w:space="0" w:color="auto"/>
            <w:left w:val="none" w:sz="0" w:space="0" w:color="auto"/>
            <w:bottom w:val="none" w:sz="0" w:space="0" w:color="auto"/>
            <w:right w:val="none" w:sz="0" w:space="0" w:color="auto"/>
          </w:divBdr>
        </w:div>
        <w:div w:id="1795632389">
          <w:marLeft w:val="0"/>
          <w:marRight w:val="0"/>
          <w:marTop w:val="0"/>
          <w:marBottom w:val="0"/>
          <w:divBdr>
            <w:top w:val="none" w:sz="0" w:space="0" w:color="auto"/>
            <w:left w:val="none" w:sz="0" w:space="0" w:color="auto"/>
            <w:bottom w:val="none" w:sz="0" w:space="0" w:color="auto"/>
            <w:right w:val="none" w:sz="0" w:space="0" w:color="auto"/>
          </w:divBdr>
        </w:div>
        <w:div w:id="899554895">
          <w:marLeft w:val="0"/>
          <w:marRight w:val="0"/>
          <w:marTop w:val="0"/>
          <w:marBottom w:val="0"/>
          <w:divBdr>
            <w:top w:val="none" w:sz="0" w:space="0" w:color="auto"/>
            <w:left w:val="none" w:sz="0" w:space="0" w:color="auto"/>
            <w:bottom w:val="none" w:sz="0" w:space="0" w:color="auto"/>
            <w:right w:val="none" w:sz="0" w:space="0" w:color="auto"/>
          </w:divBdr>
        </w:div>
        <w:div w:id="1426147981">
          <w:marLeft w:val="0"/>
          <w:marRight w:val="0"/>
          <w:marTop w:val="0"/>
          <w:marBottom w:val="0"/>
          <w:divBdr>
            <w:top w:val="none" w:sz="0" w:space="0" w:color="auto"/>
            <w:left w:val="none" w:sz="0" w:space="0" w:color="auto"/>
            <w:bottom w:val="none" w:sz="0" w:space="0" w:color="auto"/>
            <w:right w:val="none" w:sz="0" w:space="0" w:color="auto"/>
          </w:divBdr>
        </w:div>
        <w:div w:id="785737778">
          <w:marLeft w:val="0"/>
          <w:marRight w:val="0"/>
          <w:marTop w:val="0"/>
          <w:marBottom w:val="0"/>
          <w:divBdr>
            <w:top w:val="none" w:sz="0" w:space="0" w:color="auto"/>
            <w:left w:val="none" w:sz="0" w:space="0" w:color="auto"/>
            <w:bottom w:val="none" w:sz="0" w:space="0" w:color="auto"/>
            <w:right w:val="none" w:sz="0" w:space="0" w:color="auto"/>
          </w:divBdr>
        </w:div>
        <w:div w:id="1727290699">
          <w:marLeft w:val="0"/>
          <w:marRight w:val="0"/>
          <w:marTop w:val="0"/>
          <w:marBottom w:val="0"/>
          <w:divBdr>
            <w:top w:val="none" w:sz="0" w:space="0" w:color="auto"/>
            <w:left w:val="none" w:sz="0" w:space="0" w:color="auto"/>
            <w:bottom w:val="none" w:sz="0" w:space="0" w:color="auto"/>
            <w:right w:val="none" w:sz="0" w:space="0" w:color="auto"/>
          </w:divBdr>
        </w:div>
        <w:div w:id="734934870">
          <w:marLeft w:val="0"/>
          <w:marRight w:val="0"/>
          <w:marTop w:val="0"/>
          <w:marBottom w:val="0"/>
          <w:divBdr>
            <w:top w:val="none" w:sz="0" w:space="0" w:color="auto"/>
            <w:left w:val="none" w:sz="0" w:space="0" w:color="auto"/>
            <w:bottom w:val="none" w:sz="0" w:space="0" w:color="auto"/>
            <w:right w:val="none" w:sz="0" w:space="0" w:color="auto"/>
          </w:divBdr>
        </w:div>
        <w:div w:id="1916233325">
          <w:marLeft w:val="0"/>
          <w:marRight w:val="0"/>
          <w:marTop w:val="0"/>
          <w:marBottom w:val="0"/>
          <w:divBdr>
            <w:top w:val="none" w:sz="0" w:space="0" w:color="auto"/>
            <w:left w:val="none" w:sz="0" w:space="0" w:color="auto"/>
            <w:bottom w:val="none" w:sz="0" w:space="0" w:color="auto"/>
            <w:right w:val="none" w:sz="0" w:space="0" w:color="auto"/>
          </w:divBdr>
        </w:div>
        <w:div w:id="475342538">
          <w:marLeft w:val="0"/>
          <w:marRight w:val="0"/>
          <w:marTop w:val="0"/>
          <w:marBottom w:val="0"/>
          <w:divBdr>
            <w:top w:val="none" w:sz="0" w:space="0" w:color="auto"/>
            <w:left w:val="none" w:sz="0" w:space="0" w:color="auto"/>
            <w:bottom w:val="none" w:sz="0" w:space="0" w:color="auto"/>
            <w:right w:val="none" w:sz="0" w:space="0" w:color="auto"/>
          </w:divBdr>
        </w:div>
        <w:div w:id="911623806">
          <w:marLeft w:val="0"/>
          <w:marRight w:val="0"/>
          <w:marTop w:val="0"/>
          <w:marBottom w:val="0"/>
          <w:divBdr>
            <w:top w:val="none" w:sz="0" w:space="0" w:color="auto"/>
            <w:left w:val="none" w:sz="0" w:space="0" w:color="auto"/>
            <w:bottom w:val="none" w:sz="0" w:space="0" w:color="auto"/>
            <w:right w:val="none" w:sz="0" w:space="0" w:color="auto"/>
          </w:divBdr>
        </w:div>
        <w:div w:id="1647857900">
          <w:marLeft w:val="0"/>
          <w:marRight w:val="0"/>
          <w:marTop w:val="0"/>
          <w:marBottom w:val="0"/>
          <w:divBdr>
            <w:top w:val="none" w:sz="0" w:space="0" w:color="auto"/>
            <w:left w:val="none" w:sz="0" w:space="0" w:color="auto"/>
            <w:bottom w:val="none" w:sz="0" w:space="0" w:color="auto"/>
            <w:right w:val="none" w:sz="0" w:space="0" w:color="auto"/>
          </w:divBdr>
        </w:div>
        <w:div w:id="135998320">
          <w:marLeft w:val="0"/>
          <w:marRight w:val="0"/>
          <w:marTop w:val="0"/>
          <w:marBottom w:val="0"/>
          <w:divBdr>
            <w:top w:val="none" w:sz="0" w:space="0" w:color="auto"/>
            <w:left w:val="none" w:sz="0" w:space="0" w:color="auto"/>
            <w:bottom w:val="none" w:sz="0" w:space="0" w:color="auto"/>
            <w:right w:val="none" w:sz="0" w:space="0" w:color="auto"/>
          </w:divBdr>
        </w:div>
        <w:div w:id="2129231034">
          <w:marLeft w:val="0"/>
          <w:marRight w:val="0"/>
          <w:marTop w:val="0"/>
          <w:marBottom w:val="0"/>
          <w:divBdr>
            <w:top w:val="none" w:sz="0" w:space="0" w:color="auto"/>
            <w:left w:val="none" w:sz="0" w:space="0" w:color="auto"/>
            <w:bottom w:val="none" w:sz="0" w:space="0" w:color="auto"/>
            <w:right w:val="none" w:sz="0" w:space="0" w:color="auto"/>
          </w:divBdr>
        </w:div>
        <w:div w:id="678852902">
          <w:marLeft w:val="0"/>
          <w:marRight w:val="0"/>
          <w:marTop w:val="0"/>
          <w:marBottom w:val="0"/>
          <w:divBdr>
            <w:top w:val="none" w:sz="0" w:space="0" w:color="auto"/>
            <w:left w:val="none" w:sz="0" w:space="0" w:color="auto"/>
            <w:bottom w:val="none" w:sz="0" w:space="0" w:color="auto"/>
            <w:right w:val="none" w:sz="0" w:space="0" w:color="auto"/>
          </w:divBdr>
        </w:div>
        <w:div w:id="1137457182">
          <w:marLeft w:val="0"/>
          <w:marRight w:val="0"/>
          <w:marTop w:val="0"/>
          <w:marBottom w:val="0"/>
          <w:divBdr>
            <w:top w:val="none" w:sz="0" w:space="0" w:color="auto"/>
            <w:left w:val="none" w:sz="0" w:space="0" w:color="auto"/>
            <w:bottom w:val="none" w:sz="0" w:space="0" w:color="auto"/>
            <w:right w:val="none" w:sz="0" w:space="0" w:color="auto"/>
          </w:divBdr>
        </w:div>
        <w:div w:id="1963922789">
          <w:marLeft w:val="0"/>
          <w:marRight w:val="0"/>
          <w:marTop w:val="0"/>
          <w:marBottom w:val="0"/>
          <w:divBdr>
            <w:top w:val="none" w:sz="0" w:space="0" w:color="auto"/>
            <w:left w:val="none" w:sz="0" w:space="0" w:color="auto"/>
            <w:bottom w:val="none" w:sz="0" w:space="0" w:color="auto"/>
            <w:right w:val="none" w:sz="0" w:space="0" w:color="auto"/>
          </w:divBdr>
        </w:div>
        <w:div w:id="1100954040">
          <w:marLeft w:val="0"/>
          <w:marRight w:val="0"/>
          <w:marTop w:val="0"/>
          <w:marBottom w:val="0"/>
          <w:divBdr>
            <w:top w:val="none" w:sz="0" w:space="0" w:color="auto"/>
            <w:left w:val="none" w:sz="0" w:space="0" w:color="auto"/>
            <w:bottom w:val="none" w:sz="0" w:space="0" w:color="auto"/>
            <w:right w:val="none" w:sz="0" w:space="0" w:color="auto"/>
          </w:divBdr>
        </w:div>
        <w:div w:id="1396969783">
          <w:marLeft w:val="0"/>
          <w:marRight w:val="0"/>
          <w:marTop w:val="0"/>
          <w:marBottom w:val="0"/>
          <w:divBdr>
            <w:top w:val="none" w:sz="0" w:space="0" w:color="auto"/>
            <w:left w:val="none" w:sz="0" w:space="0" w:color="auto"/>
            <w:bottom w:val="none" w:sz="0" w:space="0" w:color="auto"/>
            <w:right w:val="none" w:sz="0" w:space="0" w:color="auto"/>
          </w:divBdr>
        </w:div>
        <w:div w:id="1894463287">
          <w:marLeft w:val="0"/>
          <w:marRight w:val="0"/>
          <w:marTop w:val="0"/>
          <w:marBottom w:val="0"/>
          <w:divBdr>
            <w:top w:val="none" w:sz="0" w:space="0" w:color="auto"/>
            <w:left w:val="none" w:sz="0" w:space="0" w:color="auto"/>
            <w:bottom w:val="none" w:sz="0" w:space="0" w:color="auto"/>
            <w:right w:val="none" w:sz="0" w:space="0" w:color="auto"/>
          </w:divBdr>
        </w:div>
        <w:div w:id="1083137436">
          <w:marLeft w:val="0"/>
          <w:marRight w:val="0"/>
          <w:marTop w:val="0"/>
          <w:marBottom w:val="0"/>
          <w:divBdr>
            <w:top w:val="none" w:sz="0" w:space="0" w:color="auto"/>
            <w:left w:val="none" w:sz="0" w:space="0" w:color="auto"/>
            <w:bottom w:val="none" w:sz="0" w:space="0" w:color="auto"/>
            <w:right w:val="none" w:sz="0" w:space="0" w:color="auto"/>
          </w:divBdr>
        </w:div>
        <w:div w:id="1006403247">
          <w:marLeft w:val="0"/>
          <w:marRight w:val="0"/>
          <w:marTop w:val="0"/>
          <w:marBottom w:val="0"/>
          <w:divBdr>
            <w:top w:val="none" w:sz="0" w:space="0" w:color="auto"/>
            <w:left w:val="none" w:sz="0" w:space="0" w:color="auto"/>
            <w:bottom w:val="none" w:sz="0" w:space="0" w:color="auto"/>
            <w:right w:val="none" w:sz="0" w:space="0" w:color="auto"/>
          </w:divBdr>
        </w:div>
        <w:div w:id="579217273">
          <w:marLeft w:val="0"/>
          <w:marRight w:val="0"/>
          <w:marTop w:val="0"/>
          <w:marBottom w:val="0"/>
          <w:divBdr>
            <w:top w:val="none" w:sz="0" w:space="0" w:color="auto"/>
            <w:left w:val="none" w:sz="0" w:space="0" w:color="auto"/>
            <w:bottom w:val="none" w:sz="0" w:space="0" w:color="auto"/>
            <w:right w:val="none" w:sz="0" w:space="0" w:color="auto"/>
          </w:divBdr>
        </w:div>
        <w:div w:id="1624265973">
          <w:marLeft w:val="0"/>
          <w:marRight w:val="0"/>
          <w:marTop w:val="0"/>
          <w:marBottom w:val="0"/>
          <w:divBdr>
            <w:top w:val="none" w:sz="0" w:space="0" w:color="auto"/>
            <w:left w:val="none" w:sz="0" w:space="0" w:color="auto"/>
            <w:bottom w:val="none" w:sz="0" w:space="0" w:color="auto"/>
            <w:right w:val="none" w:sz="0" w:space="0" w:color="auto"/>
          </w:divBdr>
        </w:div>
        <w:div w:id="1724405627">
          <w:marLeft w:val="0"/>
          <w:marRight w:val="0"/>
          <w:marTop w:val="0"/>
          <w:marBottom w:val="0"/>
          <w:divBdr>
            <w:top w:val="none" w:sz="0" w:space="0" w:color="auto"/>
            <w:left w:val="none" w:sz="0" w:space="0" w:color="auto"/>
            <w:bottom w:val="none" w:sz="0" w:space="0" w:color="auto"/>
            <w:right w:val="none" w:sz="0" w:space="0" w:color="auto"/>
          </w:divBdr>
        </w:div>
        <w:div w:id="524052401">
          <w:marLeft w:val="0"/>
          <w:marRight w:val="0"/>
          <w:marTop w:val="0"/>
          <w:marBottom w:val="0"/>
          <w:divBdr>
            <w:top w:val="none" w:sz="0" w:space="0" w:color="auto"/>
            <w:left w:val="none" w:sz="0" w:space="0" w:color="auto"/>
            <w:bottom w:val="none" w:sz="0" w:space="0" w:color="auto"/>
            <w:right w:val="none" w:sz="0" w:space="0" w:color="auto"/>
          </w:divBdr>
        </w:div>
        <w:div w:id="468714866">
          <w:marLeft w:val="0"/>
          <w:marRight w:val="0"/>
          <w:marTop w:val="0"/>
          <w:marBottom w:val="0"/>
          <w:divBdr>
            <w:top w:val="none" w:sz="0" w:space="0" w:color="auto"/>
            <w:left w:val="none" w:sz="0" w:space="0" w:color="auto"/>
            <w:bottom w:val="none" w:sz="0" w:space="0" w:color="auto"/>
            <w:right w:val="none" w:sz="0" w:space="0" w:color="auto"/>
          </w:divBdr>
        </w:div>
        <w:div w:id="1617054536">
          <w:marLeft w:val="0"/>
          <w:marRight w:val="0"/>
          <w:marTop w:val="0"/>
          <w:marBottom w:val="0"/>
          <w:divBdr>
            <w:top w:val="none" w:sz="0" w:space="0" w:color="auto"/>
            <w:left w:val="none" w:sz="0" w:space="0" w:color="auto"/>
            <w:bottom w:val="none" w:sz="0" w:space="0" w:color="auto"/>
            <w:right w:val="none" w:sz="0" w:space="0" w:color="auto"/>
          </w:divBdr>
        </w:div>
        <w:div w:id="751702570">
          <w:marLeft w:val="0"/>
          <w:marRight w:val="0"/>
          <w:marTop w:val="0"/>
          <w:marBottom w:val="0"/>
          <w:divBdr>
            <w:top w:val="none" w:sz="0" w:space="0" w:color="auto"/>
            <w:left w:val="none" w:sz="0" w:space="0" w:color="auto"/>
            <w:bottom w:val="none" w:sz="0" w:space="0" w:color="auto"/>
            <w:right w:val="none" w:sz="0" w:space="0" w:color="auto"/>
          </w:divBdr>
        </w:div>
        <w:div w:id="1755467628">
          <w:marLeft w:val="0"/>
          <w:marRight w:val="0"/>
          <w:marTop w:val="0"/>
          <w:marBottom w:val="0"/>
          <w:divBdr>
            <w:top w:val="none" w:sz="0" w:space="0" w:color="auto"/>
            <w:left w:val="none" w:sz="0" w:space="0" w:color="auto"/>
            <w:bottom w:val="none" w:sz="0" w:space="0" w:color="auto"/>
            <w:right w:val="none" w:sz="0" w:space="0" w:color="auto"/>
          </w:divBdr>
        </w:div>
        <w:div w:id="1864202507">
          <w:marLeft w:val="0"/>
          <w:marRight w:val="0"/>
          <w:marTop w:val="0"/>
          <w:marBottom w:val="0"/>
          <w:divBdr>
            <w:top w:val="none" w:sz="0" w:space="0" w:color="auto"/>
            <w:left w:val="none" w:sz="0" w:space="0" w:color="auto"/>
            <w:bottom w:val="none" w:sz="0" w:space="0" w:color="auto"/>
            <w:right w:val="none" w:sz="0" w:space="0" w:color="auto"/>
          </w:divBdr>
        </w:div>
        <w:div w:id="989596625">
          <w:marLeft w:val="0"/>
          <w:marRight w:val="0"/>
          <w:marTop w:val="0"/>
          <w:marBottom w:val="0"/>
          <w:divBdr>
            <w:top w:val="none" w:sz="0" w:space="0" w:color="auto"/>
            <w:left w:val="none" w:sz="0" w:space="0" w:color="auto"/>
            <w:bottom w:val="none" w:sz="0" w:space="0" w:color="auto"/>
            <w:right w:val="none" w:sz="0" w:space="0" w:color="auto"/>
          </w:divBdr>
        </w:div>
        <w:div w:id="1316300749">
          <w:marLeft w:val="0"/>
          <w:marRight w:val="0"/>
          <w:marTop w:val="0"/>
          <w:marBottom w:val="0"/>
          <w:divBdr>
            <w:top w:val="none" w:sz="0" w:space="0" w:color="auto"/>
            <w:left w:val="none" w:sz="0" w:space="0" w:color="auto"/>
            <w:bottom w:val="none" w:sz="0" w:space="0" w:color="auto"/>
            <w:right w:val="none" w:sz="0" w:space="0" w:color="auto"/>
          </w:divBdr>
        </w:div>
        <w:div w:id="1803379195">
          <w:marLeft w:val="0"/>
          <w:marRight w:val="0"/>
          <w:marTop w:val="0"/>
          <w:marBottom w:val="0"/>
          <w:divBdr>
            <w:top w:val="none" w:sz="0" w:space="0" w:color="auto"/>
            <w:left w:val="none" w:sz="0" w:space="0" w:color="auto"/>
            <w:bottom w:val="none" w:sz="0" w:space="0" w:color="auto"/>
            <w:right w:val="none" w:sz="0" w:space="0" w:color="auto"/>
          </w:divBdr>
        </w:div>
        <w:div w:id="308482892">
          <w:marLeft w:val="0"/>
          <w:marRight w:val="0"/>
          <w:marTop w:val="0"/>
          <w:marBottom w:val="0"/>
          <w:divBdr>
            <w:top w:val="none" w:sz="0" w:space="0" w:color="auto"/>
            <w:left w:val="none" w:sz="0" w:space="0" w:color="auto"/>
            <w:bottom w:val="none" w:sz="0" w:space="0" w:color="auto"/>
            <w:right w:val="none" w:sz="0" w:space="0" w:color="auto"/>
          </w:divBdr>
        </w:div>
        <w:div w:id="1330601119">
          <w:marLeft w:val="0"/>
          <w:marRight w:val="0"/>
          <w:marTop w:val="0"/>
          <w:marBottom w:val="0"/>
          <w:divBdr>
            <w:top w:val="none" w:sz="0" w:space="0" w:color="auto"/>
            <w:left w:val="none" w:sz="0" w:space="0" w:color="auto"/>
            <w:bottom w:val="none" w:sz="0" w:space="0" w:color="auto"/>
            <w:right w:val="none" w:sz="0" w:space="0" w:color="auto"/>
          </w:divBdr>
        </w:div>
        <w:div w:id="1519926772">
          <w:marLeft w:val="0"/>
          <w:marRight w:val="0"/>
          <w:marTop w:val="0"/>
          <w:marBottom w:val="0"/>
          <w:divBdr>
            <w:top w:val="none" w:sz="0" w:space="0" w:color="auto"/>
            <w:left w:val="none" w:sz="0" w:space="0" w:color="auto"/>
            <w:bottom w:val="none" w:sz="0" w:space="0" w:color="auto"/>
            <w:right w:val="none" w:sz="0" w:space="0" w:color="auto"/>
          </w:divBdr>
        </w:div>
        <w:div w:id="1352143350">
          <w:marLeft w:val="0"/>
          <w:marRight w:val="0"/>
          <w:marTop w:val="0"/>
          <w:marBottom w:val="0"/>
          <w:divBdr>
            <w:top w:val="none" w:sz="0" w:space="0" w:color="auto"/>
            <w:left w:val="none" w:sz="0" w:space="0" w:color="auto"/>
            <w:bottom w:val="none" w:sz="0" w:space="0" w:color="auto"/>
            <w:right w:val="none" w:sz="0" w:space="0" w:color="auto"/>
          </w:divBdr>
        </w:div>
        <w:div w:id="631710983">
          <w:marLeft w:val="0"/>
          <w:marRight w:val="0"/>
          <w:marTop w:val="0"/>
          <w:marBottom w:val="0"/>
          <w:divBdr>
            <w:top w:val="none" w:sz="0" w:space="0" w:color="auto"/>
            <w:left w:val="none" w:sz="0" w:space="0" w:color="auto"/>
            <w:bottom w:val="none" w:sz="0" w:space="0" w:color="auto"/>
            <w:right w:val="none" w:sz="0" w:space="0" w:color="auto"/>
          </w:divBdr>
        </w:div>
        <w:div w:id="560217767">
          <w:marLeft w:val="0"/>
          <w:marRight w:val="0"/>
          <w:marTop w:val="0"/>
          <w:marBottom w:val="0"/>
          <w:divBdr>
            <w:top w:val="none" w:sz="0" w:space="0" w:color="auto"/>
            <w:left w:val="none" w:sz="0" w:space="0" w:color="auto"/>
            <w:bottom w:val="none" w:sz="0" w:space="0" w:color="auto"/>
            <w:right w:val="none" w:sz="0" w:space="0" w:color="auto"/>
          </w:divBdr>
        </w:div>
        <w:div w:id="357127835">
          <w:marLeft w:val="0"/>
          <w:marRight w:val="0"/>
          <w:marTop w:val="0"/>
          <w:marBottom w:val="0"/>
          <w:divBdr>
            <w:top w:val="none" w:sz="0" w:space="0" w:color="auto"/>
            <w:left w:val="none" w:sz="0" w:space="0" w:color="auto"/>
            <w:bottom w:val="none" w:sz="0" w:space="0" w:color="auto"/>
            <w:right w:val="none" w:sz="0" w:space="0" w:color="auto"/>
          </w:divBdr>
        </w:div>
      </w:divsChild>
    </w:div>
    <w:div w:id="684750333">
      <w:bodyDiv w:val="1"/>
      <w:marLeft w:val="0"/>
      <w:marRight w:val="0"/>
      <w:marTop w:val="0"/>
      <w:marBottom w:val="0"/>
      <w:divBdr>
        <w:top w:val="none" w:sz="0" w:space="0" w:color="auto"/>
        <w:left w:val="none" w:sz="0" w:space="0" w:color="auto"/>
        <w:bottom w:val="none" w:sz="0" w:space="0" w:color="auto"/>
        <w:right w:val="none" w:sz="0" w:space="0" w:color="auto"/>
      </w:divBdr>
    </w:div>
    <w:div w:id="786435546">
      <w:bodyDiv w:val="1"/>
      <w:marLeft w:val="0"/>
      <w:marRight w:val="0"/>
      <w:marTop w:val="0"/>
      <w:marBottom w:val="0"/>
      <w:divBdr>
        <w:top w:val="none" w:sz="0" w:space="0" w:color="auto"/>
        <w:left w:val="none" w:sz="0" w:space="0" w:color="auto"/>
        <w:bottom w:val="none" w:sz="0" w:space="0" w:color="auto"/>
        <w:right w:val="none" w:sz="0" w:space="0" w:color="auto"/>
      </w:divBdr>
      <w:divsChild>
        <w:div w:id="662971404">
          <w:marLeft w:val="0"/>
          <w:marRight w:val="0"/>
          <w:marTop w:val="0"/>
          <w:marBottom w:val="0"/>
          <w:divBdr>
            <w:top w:val="none" w:sz="0" w:space="0" w:color="auto"/>
            <w:left w:val="none" w:sz="0" w:space="0" w:color="auto"/>
            <w:bottom w:val="none" w:sz="0" w:space="0" w:color="auto"/>
            <w:right w:val="none" w:sz="0" w:space="0" w:color="auto"/>
          </w:divBdr>
        </w:div>
        <w:div w:id="2016111445">
          <w:marLeft w:val="0"/>
          <w:marRight w:val="0"/>
          <w:marTop w:val="0"/>
          <w:marBottom w:val="0"/>
          <w:divBdr>
            <w:top w:val="none" w:sz="0" w:space="0" w:color="auto"/>
            <w:left w:val="none" w:sz="0" w:space="0" w:color="auto"/>
            <w:bottom w:val="none" w:sz="0" w:space="0" w:color="auto"/>
            <w:right w:val="none" w:sz="0" w:space="0" w:color="auto"/>
          </w:divBdr>
        </w:div>
        <w:div w:id="927926093">
          <w:marLeft w:val="0"/>
          <w:marRight w:val="0"/>
          <w:marTop w:val="0"/>
          <w:marBottom w:val="0"/>
          <w:divBdr>
            <w:top w:val="none" w:sz="0" w:space="0" w:color="auto"/>
            <w:left w:val="none" w:sz="0" w:space="0" w:color="auto"/>
            <w:bottom w:val="none" w:sz="0" w:space="0" w:color="auto"/>
            <w:right w:val="none" w:sz="0" w:space="0" w:color="auto"/>
          </w:divBdr>
        </w:div>
        <w:div w:id="482045734">
          <w:marLeft w:val="0"/>
          <w:marRight w:val="0"/>
          <w:marTop w:val="0"/>
          <w:marBottom w:val="0"/>
          <w:divBdr>
            <w:top w:val="none" w:sz="0" w:space="0" w:color="auto"/>
            <w:left w:val="none" w:sz="0" w:space="0" w:color="auto"/>
            <w:bottom w:val="none" w:sz="0" w:space="0" w:color="auto"/>
            <w:right w:val="none" w:sz="0" w:space="0" w:color="auto"/>
          </w:divBdr>
        </w:div>
      </w:divsChild>
    </w:div>
    <w:div w:id="889222006">
      <w:bodyDiv w:val="1"/>
      <w:marLeft w:val="0"/>
      <w:marRight w:val="0"/>
      <w:marTop w:val="0"/>
      <w:marBottom w:val="0"/>
      <w:divBdr>
        <w:top w:val="none" w:sz="0" w:space="0" w:color="auto"/>
        <w:left w:val="none" w:sz="0" w:space="0" w:color="auto"/>
        <w:bottom w:val="none" w:sz="0" w:space="0" w:color="auto"/>
        <w:right w:val="none" w:sz="0" w:space="0" w:color="auto"/>
      </w:divBdr>
      <w:divsChild>
        <w:div w:id="2094692661">
          <w:marLeft w:val="0"/>
          <w:marRight w:val="0"/>
          <w:marTop w:val="0"/>
          <w:marBottom w:val="0"/>
          <w:divBdr>
            <w:top w:val="none" w:sz="0" w:space="0" w:color="auto"/>
            <w:left w:val="none" w:sz="0" w:space="0" w:color="auto"/>
            <w:bottom w:val="none" w:sz="0" w:space="0" w:color="auto"/>
            <w:right w:val="none" w:sz="0" w:space="0" w:color="auto"/>
          </w:divBdr>
        </w:div>
        <w:div w:id="628784134">
          <w:marLeft w:val="0"/>
          <w:marRight w:val="0"/>
          <w:marTop w:val="0"/>
          <w:marBottom w:val="0"/>
          <w:divBdr>
            <w:top w:val="none" w:sz="0" w:space="0" w:color="auto"/>
            <w:left w:val="none" w:sz="0" w:space="0" w:color="auto"/>
            <w:bottom w:val="none" w:sz="0" w:space="0" w:color="auto"/>
            <w:right w:val="none" w:sz="0" w:space="0" w:color="auto"/>
          </w:divBdr>
        </w:div>
        <w:div w:id="294408182">
          <w:marLeft w:val="0"/>
          <w:marRight w:val="0"/>
          <w:marTop w:val="0"/>
          <w:marBottom w:val="0"/>
          <w:divBdr>
            <w:top w:val="none" w:sz="0" w:space="0" w:color="auto"/>
            <w:left w:val="none" w:sz="0" w:space="0" w:color="auto"/>
            <w:bottom w:val="none" w:sz="0" w:space="0" w:color="auto"/>
            <w:right w:val="none" w:sz="0" w:space="0" w:color="auto"/>
          </w:divBdr>
        </w:div>
        <w:div w:id="681056230">
          <w:marLeft w:val="0"/>
          <w:marRight w:val="0"/>
          <w:marTop w:val="0"/>
          <w:marBottom w:val="0"/>
          <w:divBdr>
            <w:top w:val="none" w:sz="0" w:space="0" w:color="auto"/>
            <w:left w:val="none" w:sz="0" w:space="0" w:color="auto"/>
            <w:bottom w:val="none" w:sz="0" w:space="0" w:color="auto"/>
            <w:right w:val="none" w:sz="0" w:space="0" w:color="auto"/>
          </w:divBdr>
        </w:div>
        <w:div w:id="1889999263">
          <w:marLeft w:val="0"/>
          <w:marRight w:val="0"/>
          <w:marTop w:val="0"/>
          <w:marBottom w:val="0"/>
          <w:divBdr>
            <w:top w:val="none" w:sz="0" w:space="0" w:color="auto"/>
            <w:left w:val="none" w:sz="0" w:space="0" w:color="auto"/>
            <w:bottom w:val="none" w:sz="0" w:space="0" w:color="auto"/>
            <w:right w:val="none" w:sz="0" w:space="0" w:color="auto"/>
          </w:divBdr>
        </w:div>
        <w:div w:id="1874539048">
          <w:marLeft w:val="0"/>
          <w:marRight w:val="0"/>
          <w:marTop w:val="0"/>
          <w:marBottom w:val="0"/>
          <w:divBdr>
            <w:top w:val="none" w:sz="0" w:space="0" w:color="auto"/>
            <w:left w:val="none" w:sz="0" w:space="0" w:color="auto"/>
            <w:bottom w:val="none" w:sz="0" w:space="0" w:color="auto"/>
            <w:right w:val="none" w:sz="0" w:space="0" w:color="auto"/>
          </w:divBdr>
        </w:div>
        <w:div w:id="1235239295">
          <w:marLeft w:val="0"/>
          <w:marRight w:val="0"/>
          <w:marTop w:val="0"/>
          <w:marBottom w:val="0"/>
          <w:divBdr>
            <w:top w:val="none" w:sz="0" w:space="0" w:color="auto"/>
            <w:left w:val="none" w:sz="0" w:space="0" w:color="auto"/>
            <w:bottom w:val="none" w:sz="0" w:space="0" w:color="auto"/>
            <w:right w:val="none" w:sz="0" w:space="0" w:color="auto"/>
          </w:divBdr>
        </w:div>
        <w:div w:id="1224222126">
          <w:marLeft w:val="0"/>
          <w:marRight w:val="0"/>
          <w:marTop w:val="0"/>
          <w:marBottom w:val="0"/>
          <w:divBdr>
            <w:top w:val="none" w:sz="0" w:space="0" w:color="auto"/>
            <w:left w:val="none" w:sz="0" w:space="0" w:color="auto"/>
            <w:bottom w:val="none" w:sz="0" w:space="0" w:color="auto"/>
            <w:right w:val="none" w:sz="0" w:space="0" w:color="auto"/>
          </w:divBdr>
        </w:div>
        <w:div w:id="705833304">
          <w:marLeft w:val="0"/>
          <w:marRight w:val="0"/>
          <w:marTop w:val="0"/>
          <w:marBottom w:val="0"/>
          <w:divBdr>
            <w:top w:val="none" w:sz="0" w:space="0" w:color="auto"/>
            <w:left w:val="none" w:sz="0" w:space="0" w:color="auto"/>
            <w:bottom w:val="none" w:sz="0" w:space="0" w:color="auto"/>
            <w:right w:val="none" w:sz="0" w:space="0" w:color="auto"/>
          </w:divBdr>
        </w:div>
        <w:div w:id="564411106">
          <w:marLeft w:val="0"/>
          <w:marRight w:val="0"/>
          <w:marTop w:val="0"/>
          <w:marBottom w:val="0"/>
          <w:divBdr>
            <w:top w:val="none" w:sz="0" w:space="0" w:color="auto"/>
            <w:left w:val="none" w:sz="0" w:space="0" w:color="auto"/>
            <w:bottom w:val="none" w:sz="0" w:space="0" w:color="auto"/>
            <w:right w:val="none" w:sz="0" w:space="0" w:color="auto"/>
          </w:divBdr>
        </w:div>
        <w:div w:id="229122612">
          <w:marLeft w:val="0"/>
          <w:marRight w:val="0"/>
          <w:marTop w:val="0"/>
          <w:marBottom w:val="0"/>
          <w:divBdr>
            <w:top w:val="none" w:sz="0" w:space="0" w:color="auto"/>
            <w:left w:val="none" w:sz="0" w:space="0" w:color="auto"/>
            <w:bottom w:val="none" w:sz="0" w:space="0" w:color="auto"/>
            <w:right w:val="none" w:sz="0" w:space="0" w:color="auto"/>
          </w:divBdr>
        </w:div>
        <w:div w:id="1239831562">
          <w:marLeft w:val="0"/>
          <w:marRight w:val="0"/>
          <w:marTop w:val="0"/>
          <w:marBottom w:val="0"/>
          <w:divBdr>
            <w:top w:val="none" w:sz="0" w:space="0" w:color="auto"/>
            <w:left w:val="none" w:sz="0" w:space="0" w:color="auto"/>
            <w:bottom w:val="none" w:sz="0" w:space="0" w:color="auto"/>
            <w:right w:val="none" w:sz="0" w:space="0" w:color="auto"/>
          </w:divBdr>
        </w:div>
      </w:divsChild>
    </w:div>
    <w:div w:id="1193688743">
      <w:bodyDiv w:val="1"/>
      <w:marLeft w:val="0"/>
      <w:marRight w:val="0"/>
      <w:marTop w:val="0"/>
      <w:marBottom w:val="0"/>
      <w:divBdr>
        <w:top w:val="none" w:sz="0" w:space="0" w:color="auto"/>
        <w:left w:val="none" w:sz="0" w:space="0" w:color="auto"/>
        <w:bottom w:val="none" w:sz="0" w:space="0" w:color="auto"/>
        <w:right w:val="none" w:sz="0" w:space="0" w:color="auto"/>
      </w:divBdr>
    </w:div>
    <w:div w:id="1229724720">
      <w:bodyDiv w:val="1"/>
      <w:marLeft w:val="0"/>
      <w:marRight w:val="0"/>
      <w:marTop w:val="0"/>
      <w:marBottom w:val="0"/>
      <w:divBdr>
        <w:top w:val="none" w:sz="0" w:space="0" w:color="auto"/>
        <w:left w:val="none" w:sz="0" w:space="0" w:color="auto"/>
        <w:bottom w:val="none" w:sz="0" w:space="0" w:color="auto"/>
        <w:right w:val="none" w:sz="0" w:space="0" w:color="auto"/>
      </w:divBdr>
      <w:divsChild>
        <w:div w:id="1171607955">
          <w:marLeft w:val="0"/>
          <w:marRight w:val="0"/>
          <w:marTop w:val="0"/>
          <w:marBottom w:val="0"/>
          <w:divBdr>
            <w:top w:val="none" w:sz="0" w:space="0" w:color="auto"/>
            <w:left w:val="none" w:sz="0" w:space="0" w:color="auto"/>
            <w:bottom w:val="none" w:sz="0" w:space="0" w:color="auto"/>
            <w:right w:val="none" w:sz="0" w:space="0" w:color="auto"/>
          </w:divBdr>
        </w:div>
        <w:div w:id="451704214">
          <w:marLeft w:val="0"/>
          <w:marRight w:val="0"/>
          <w:marTop w:val="0"/>
          <w:marBottom w:val="0"/>
          <w:divBdr>
            <w:top w:val="none" w:sz="0" w:space="0" w:color="auto"/>
            <w:left w:val="none" w:sz="0" w:space="0" w:color="auto"/>
            <w:bottom w:val="none" w:sz="0" w:space="0" w:color="auto"/>
            <w:right w:val="none" w:sz="0" w:space="0" w:color="auto"/>
          </w:divBdr>
        </w:div>
        <w:div w:id="606429390">
          <w:marLeft w:val="0"/>
          <w:marRight w:val="0"/>
          <w:marTop w:val="0"/>
          <w:marBottom w:val="0"/>
          <w:divBdr>
            <w:top w:val="none" w:sz="0" w:space="0" w:color="auto"/>
            <w:left w:val="none" w:sz="0" w:space="0" w:color="auto"/>
            <w:bottom w:val="none" w:sz="0" w:space="0" w:color="auto"/>
            <w:right w:val="none" w:sz="0" w:space="0" w:color="auto"/>
          </w:divBdr>
        </w:div>
        <w:div w:id="1812864883">
          <w:marLeft w:val="0"/>
          <w:marRight w:val="0"/>
          <w:marTop w:val="0"/>
          <w:marBottom w:val="0"/>
          <w:divBdr>
            <w:top w:val="none" w:sz="0" w:space="0" w:color="auto"/>
            <w:left w:val="none" w:sz="0" w:space="0" w:color="auto"/>
            <w:bottom w:val="none" w:sz="0" w:space="0" w:color="auto"/>
            <w:right w:val="none" w:sz="0" w:space="0" w:color="auto"/>
          </w:divBdr>
        </w:div>
        <w:div w:id="114763280">
          <w:marLeft w:val="0"/>
          <w:marRight w:val="0"/>
          <w:marTop w:val="0"/>
          <w:marBottom w:val="0"/>
          <w:divBdr>
            <w:top w:val="none" w:sz="0" w:space="0" w:color="auto"/>
            <w:left w:val="none" w:sz="0" w:space="0" w:color="auto"/>
            <w:bottom w:val="none" w:sz="0" w:space="0" w:color="auto"/>
            <w:right w:val="none" w:sz="0" w:space="0" w:color="auto"/>
          </w:divBdr>
        </w:div>
        <w:div w:id="1494024819">
          <w:marLeft w:val="0"/>
          <w:marRight w:val="0"/>
          <w:marTop w:val="0"/>
          <w:marBottom w:val="0"/>
          <w:divBdr>
            <w:top w:val="none" w:sz="0" w:space="0" w:color="auto"/>
            <w:left w:val="none" w:sz="0" w:space="0" w:color="auto"/>
            <w:bottom w:val="none" w:sz="0" w:space="0" w:color="auto"/>
            <w:right w:val="none" w:sz="0" w:space="0" w:color="auto"/>
          </w:divBdr>
        </w:div>
        <w:div w:id="148445977">
          <w:marLeft w:val="0"/>
          <w:marRight w:val="0"/>
          <w:marTop w:val="0"/>
          <w:marBottom w:val="0"/>
          <w:divBdr>
            <w:top w:val="none" w:sz="0" w:space="0" w:color="auto"/>
            <w:left w:val="none" w:sz="0" w:space="0" w:color="auto"/>
            <w:bottom w:val="none" w:sz="0" w:space="0" w:color="auto"/>
            <w:right w:val="none" w:sz="0" w:space="0" w:color="auto"/>
          </w:divBdr>
        </w:div>
        <w:div w:id="501430361">
          <w:marLeft w:val="0"/>
          <w:marRight w:val="0"/>
          <w:marTop w:val="0"/>
          <w:marBottom w:val="0"/>
          <w:divBdr>
            <w:top w:val="none" w:sz="0" w:space="0" w:color="auto"/>
            <w:left w:val="none" w:sz="0" w:space="0" w:color="auto"/>
            <w:bottom w:val="none" w:sz="0" w:space="0" w:color="auto"/>
            <w:right w:val="none" w:sz="0" w:space="0" w:color="auto"/>
          </w:divBdr>
        </w:div>
        <w:div w:id="1106803720">
          <w:marLeft w:val="0"/>
          <w:marRight w:val="0"/>
          <w:marTop w:val="0"/>
          <w:marBottom w:val="0"/>
          <w:divBdr>
            <w:top w:val="none" w:sz="0" w:space="0" w:color="auto"/>
            <w:left w:val="none" w:sz="0" w:space="0" w:color="auto"/>
            <w:bottom w:val="none" w:sz="0" w:space="0" w:color="auto"/>
            <w:right w:val="none" w:sz="0" w:space="0" w:color="auto"/>
          </w:divBdr>
        </w:div>
        <w:div w:id="1798720707">
          <w:marLeft w:val="0"/>
          <w:marRight w:val="0"/>
          <w:marTop w:val="0"/>
          <w:marBottom w:val="0"/>
          <w:divBdr>
            <w:top w:val="none" w:sz="0" w:space="0" w:color="auto"/>
            <w:left w:val="none" w:sz="0" w:space="0" w:color="auto"/>
            <w:bottom w:val="none" w:sz="0" w:space="0" w:color="auto"/>
            <w:right w:val="none" w:sz="0" w:space="0" w:color="auto"/>
          </w:divBdr>
        </w:div>
        <w:div w:id="2027175725">
          <w:marLeft w:val="0"/>
          <w:marRight w:val="0"/>
          <w:marTop w:val="0"/>
          <w:marBottom w:val="0"/>
          <w:divBdr>
            <w:top w:val="none" w:sz="0" w:space="0" w:color="auto"/>
            <w:left w:val="none" w:sz="0" w:space="0" w:color="auto"/>
            <w:bottom w:val="none" w:sz="0" w:space="0" w:color="auto"/>
            <w:right w:val="none" w:sz="0" w:space="0" w:color="auto"/>
          </w:divBdr>
        </w:div>
      </w:divsChild>
    </w:div>
    <w:div w:id="17148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sofie.poulsen@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ornholm.viewer.dkplan.niras.dk/raastofplan-2016-23-april/raastofplan-2016/retningslinjer/ressourcebeskyttelse-og-benyttelse/ressourcebeskyttels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ornholm.viewer.dkplan.niras.dk/plan/25" TargetMode="External"/><Relationship Id="rId3" Type="http://schemas.openxmlformats.org/officeDocument/2006/relationships/hyperlink" Target="https://www.brk.dk/Borger/Bolig/Forsyning/Beredskabsplan%20for%20vandforsyningerne/Hasle-Nyker.pdf" TargetMode="External"/><Relationship Id="rId7" Type="http://schemas.openxmlformats.org/officeDocument/2006/relationships/hyperlink" Target="https://bornholm.viewer.dkplan.niras.dk/plan/25" TargetMode="External"/><Relationship Id="rId2" Type="http://schemas.openxmlformats.org/officeDocument/2006/relationships/hyperlink" Target="http://jupiter.geus.dk/Rapportdb/Grundvandsrapport.seam?grundvandsrapportRapportid=87033" TargetMode="External"/><Relationship Id="rId1" Type="http://schemas.openxmlformats.org/officeDocument/2006/relationships/hyperlink" Target="https://bornholm.viewer.dkplan.niras.dk/plan/3" TargetMode="External"/><Relationship Id="rId6" Type="http://schemas.openxmlformats.org/officeDocument/2006/relationships/hyperlink" Target="https://bornholm.viewer.dkplan.niras.dk/media/164898/miljoevurdering-torpebakker_vs2.pdf" TargetMode="External"/><Relationship Id="rId5" Type="http://schemas.openxmlformats.org/officeDocument/2006/relationships/hyperlink" Target="https://bornholm.viewer.dkplan.niras.dk/plan/25" TargetMode="External"/><Relationship Id="rId4" Type="http://schemas.openxmlformats.org/officeDocument/2006/relationships/hyperlink" Target="https://bornholm.viewer.dkplan.niras.dk/plan/25" TargetMode="External"/><Relationship Id="rId9" Type="http://schemas.openxmlformats.org/officeDocument/2006/relationships/hyperlink" Target="https://bornholm.viewer.dkplan.niras.dk/plan/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D9C9-8E68-4731-AD10-9661C593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17302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Brev</vt:lpstr>
    </vt:vector>
  </TitlesOfParts>
  <Company>Danmarks Naturfredningsforening</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nis</dc:creator>
  <cp:lastModifiedBy>leneogkurt</cp:lastModifiedBy>
  <cp:revision>2</cp:revision>
  <cp:lastPrinted>2011-10-26T10:35:00Z</cp:lastPrinted>
  <dcterms:created xsi:type="dcterms:W3CDTF">2018-12-04T20:06:00Z</dcterms:created>
  <dcterms:modified xsi:type="dcterms:W3CDTF">2018-12-04T20:06:00Z</dcterms:modified>
</cp:coreProperties>
</file>