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B5574" w14:textId="77777777" w:rsidR="002C1E78" w:rsidRDefault="002C1E78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</w:p>
    <w:p w14:paraId="64CA1110" w14:textId="77777777" w:rsidR="002C1E78" w:rsidRDefault="002C1E78">
      <w:pPr>
        <w:rPr>
          <w:rFonts w:cstheme="minorHAnsi"/>
          <w:b/>
          <w:bCs/>
          <w:sz w:val="24"/>
          <w:szCs w:val="24"/>
        </w:rPr>
      </w:pPr>
    </w:p>
    <w:p w14:paraId="36FD8F6B" w14:textId="77777777" w:rsidR="002C1E78" w:rsidRDefault="002C1E78">
      <w:pPr>
        <w:rPr>
          <w:rFonts w:cstheme="minorHAnsi"/>
          <w:b/>
          <w:bCs/>
          <w:sz w:val="24"/>
          <w:szCs w:val="24"/>
        </w:rPr>
      </w:pPr>
    </w:p>
    <w:p w14:paraId="0CA09700" w14:textId="5F75FBA3" w:rsidR="007C35BE" w:rsidRPr="00CF042F" w:rsidRDefault="006C5529">
      <w:pPr>
        <w:rPr>
          <w:rFonts w:cstheme="minorHAnsi"/>
          <w:sz w:val="24"/>
          <w:szCs w:val="24"/>
        </w:rPr>
      </w:pPr>
      <w:r w:rsidRPr="00665739">
        <w:rPr>
          <w:rFonts w:cstheme="minorHAnsi"/>
          <w:b/>
          <w:bCs/>
          <w:sz w:val="24"/>
          <w:szCs w:val="24"/>
        </w:rPr>
        <w:t xml:space="preserve">Høringssvar fra DN Bornholm til </w:t>
      </w:r>
      <w:r w:rsidR="00ED7C43">
        <w:rPr>
          <w:rFonts w:cstheme="minorHAnsi"/>
          <w:b/>
          <w:bCs/>
          <w:sz w:val="24"/>
          <w:szCs w:val="24"/>
        </w:rPr>
        <w:t xml:space="preserve">forslag til </w:t>
      </w:r>
      <w:r w:rsidR="00C1597C" w:rsidRPr="00665739">
        <w:rPr>
          <w:rFonts w:cstheme="minorHAnsi"/>
          <w:b/>
          <w:bCs/>
          <w:sz w:val="24"/>
          <w:szCs w:val="24"/>
        </w:rPr>
        <w:t>lokalplan</w:t>
      </w:r>
      <w:r w:rsidR="00ED7C43">
        <w:rPr>
          <w:rFonts w:cstheme="minorHAnsi"/>
          <w:b/>
          <w:bCs/>
          <w:sz w:val="24"/>
          <w:szCs w:val="24"/>
        </w:rPr>
        <w:t xml:space="preserve"> nr. 104 </w:t>
      </w:r>
      <w:r w:rsidRPr="00665739">
        <w:rPr>
          <w:rFonts w:cstheme="minorHAnsi"/>
          <w:b/>
          <w:bCs/>
          <w:sz w:val="24"/>
          <w:szCs w:val="24"/>
        </w:rPr>
        <w:t>for et sommerhusområde i Boderne</w:t>
      </w:r>
    </w:p>
    <w:p w14:paraId="4F3F1443" w14:textId="468EC54E" w:rsidR="00350E5D" w:rsidRPr="006C2BA4" w:rsidRDefault="006C5529" w:rsidP="006C5529">
      <w:p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>Det er DN Bornholms vurdering, at forslaget til lokalplan</w:t>
      </w:r>
      <w:r w:rsidR="007C35BE">
        <w:rPr>
          <w:rFonts w:cstheme="minorHAnsi"/>
          <w:sz w:val="24"/>
          <w:szCs w:val="24"/>
        </w:rPr>
        <w:t>en</w:t>
      </w:r>
      <w:r w:rsidR="00350E5D" w:rsidRPr="006C2BA4">
        <w:rPr>
          <w:rFonts w:cstheme="minorHAnsi"/>
          <w:sz w:val="24"/>
          <w:szCs w:val="24"/>
        </w:rPr>
        <w:t>, hvis det bliver vedtaget,</w:t>
      </w:r>
      <w:r w:rsidRPr="006C2BA4">
        <w:rPr>
          <w:rFonts w:cstheme="minorHAnsi"/>
          <w:sz w:val="24"/>
          <w:szCs w:val="24"/>
        </w:rPr>
        <w:t xml:space="preserve"> vil </w:t>
      </w:r>
      <w:r w:rsidR="00350E5D" w:rsidRPr="006C2BA4">
        <w:rPr>
          <w:rFonts w:cstheme="minorHAnsi"/>
          <w:sz w:val="24"/>
          <w:szCs w:val="24"/>
        </w:rPr>
        <w:t xml:space="preserve">åbne mulighed for </w:t>
      </w:r>
      <w:r w:rsidRPr="006C2BA4">
        <w:rPr>
          <w:rFonts w:cstheme="minorHAnsi"/>
          <w:sz w:val="24"/>
          <w:szCs w:val="24"/>
        </w:rPr>
        <w:t xml:space="preserve">en </w:t>
      </w:r>
      <w:r w:rsidR="00350E5D" w:rsidRPr="006C2BA4">
        <w:rPr>
          <w:rFonts w:cstheme="minorHAnsi"/>
          <w:sz w:val="24"/>
          <w:szCs w:val="24"/>
        </w:rPr>
        <w:t xml:space="preserve">udbygning i området, </w:t>
      </w:r>
      <w:r w:rsidR="006C2BA4" w:rsidRPr="006C2BA4">
        <w:rPr>
          <w:rFonts w:cstheme="minorHAnsi"/>
          <w:sz w:val="24"/>
          <w:szCs w:val="24"/>
        </w:rPr>
        <w:t xml:space="preserve">der ikke er i overensstemmelse med </w:t>
      </w:r>
      <w:r w:rsidR="00350E5D" w:rsidRPr="006C2BA4">
        <w:rPr>
          <w:rFonts w:cstheme="minorHAnsi"/>
          <w:sz w:val="24"/>
          <w:szCs w:val="24"/>
        </w:rPr>
        <w:t>området</w:t>
      </w:r>
      <w:r w:rsidR="006C2BA4" w:rsidRPr="006C2BA4">
        <w:rPr>
          <w:rFonts w:cstheme="minorHAnsi"/>
          <w:sz w:val="24"/>
          <w:szCs w:val="24"/>
        </w:rPr>
        <w:t>s karakter</w:t>
      </w:r>
      <w:r w:rsidR="00350E5D" w:rsidRPr="006C2BA4">
        <w:rPr>
          <w:rFonts w:cstheme="minorHAnsi"/>
          <w:sz w:val="24"/>
          <w:szCs w:val="24"/>
        </w:rPr>
        <w:t xml:space="preserve"> som et særligt værdifuldt område med væsentlige landskabelige og naturmæssige interesser. </w:t>
      </w:r>
    </w:p>
    <w:p w14:paraId="65458B4E" w14:textId="6122C6BA" w:rsidR="000012E9" w:rsidRDefault="00350E5D" w:rsidP="006C5529">
      <w:p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Områdets karakter som særligt værdifuldt område er bl.a. beskrevet af </w:t>
      </w:r>
      <w:r w:rsidR="006C5529" w:rsidRPr="006C2BA4">
        <w:rPr>
          <w:rFonts w:cstheme="minorHAnsi"/>
          <w:sz w:val="24"/>
          <w:szCs w:val="24"/>
        </w:rPr>
        <w:t xml:space="preserve">Planklagenævnet i </w:t>
      </w:r>
      <w:r w:rsidRPr="006C2BA4">
        <w:rPr>
          <w:rFonts w:cstheme="minorHAnsi"/>
          <w:sz w:val="24"/>
          <w:szCs w:val="24"/>
        </w:rPr>
        <w:t>nævnets</w:t>
      </w:r>
      <w:r w:rsidR="006C5529" w:rsidRPr="006C2BA4">
        <w:rPr>
          <w:rFonts w:cstheme="minorHAnsi"/>
          <w:sz w:val="24"/>
          <w:szCs w:val="24"/>
        </w:rPr>
        <w:t xml:space="preserve"> afgørelse af 23. september 2019, hvor en landzonetilladelse </w:t>
      </w:r>
      <w:r w:rsidR="007C35BE">
        <w:rPr>
          <w:rFonts w:cstheme="minorHAnsi"/>
          <w:sz w:val="24"/>
          <w:szCs w:val="24"/>
        </w:rPr>
        <w:t>til</w:t>
      </w:r>
      <w:r w:rsidRPr="006C2BA4">
        <w:rPr>
          <w:rFonts w:cstheme="minorHAnsi"/>
          <w:sz w:val="24"/>
          <w:szCs w:val="24"/>
        </w:rPr>
        <w:t xml:space="preserve"> et nybygget sommerhus i området </w:t>
      </w:r>
      <w:r w:rsidR="006C5529" w:rsidRPr="006C2BA4">
        <w:rPr>
          <w:rFonts w:cstheme="minorHAnsi"/>
          <w:sz w:val="24"/>
          <w:szCs w:val="24"/>
        </w:rPr>
        <w:t xml:space="preserve">blev ændret til et afslag, </w:t>
      </w:r>
      <w:r w:rsidRPr="006C2BA4">
        <w:rPr>
          <w:rFonts w:cstheme="minorHAnsi"/>
          <w:sz w:val="24"/>
          <w:szCs w:val="24"/>
        </w:rPr>
        <w:t xml:space="preserve">fordi det var for stort. </w:t>
      </w:r>
    </w:p>
    <w:p w14:paraId="33D4768D" w14:textId="39949E3A" w:rsidR="000012E9" w:rsidRPr="006C2BA4" w:rsidRDefault="000012E9" w:rsidP="006C55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Planklagenævnet har i sin afgørelse beskrevet, hvad der gælder for </w:t>
      </w:r>
      <w:r w:rsidR="008E051B">
        <w:rPr>
          <w:rFonts w:cstheme="minorHAnsi"/>
          <w:sz w:val="24"/>
          <w:szCs w:val="24"/>
        </w:rPr>
        <w:t>ny- og ombygning af sommerhuse i landzone. Det bør ikke være hensigten med en lokalplanlægning af området at åbne for en større udbygning, end hvad der er muligt efter de nuværende regler</w:t>
      </w:r>
      <w:r w:rsidR="005D010E">
        <w:rPr>
          <w:rFonts w:cstheme="minorHAnsi"/>
          <w:sz w:val="24"/>
          <w:szCs w:val="24"/>
        </w:rPr>
        <w:t>, eller at forringe på områdets landskabelige og naturmæssige kvaliteter i området</w:t>
      </w:r>
      <w:r w:rsidR="008E051B">
        <w:rPr>
          <w:rFonts w:cstheme="minorHAnsi"/>
          <w:sz w:val="24"/>
          <w:szCs w:val="24"/>
        </w:rPr>
        <w:t>.</w:t>
      </w:r>
    </w:p>
    <w:p w14:paraId="50B256FE" w14:textId="77777777" w:rsidR="008E051B" w:rsidRDefault="008E051B" w:rsidP="008E0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Formålet med lokalplanen angives at være</w:t>
      </w:r>
    </w:p>
    <w:p w14:paraId="64C029E9" w14:textId="77777777" w:rsidR="008E051B" w:rsidRDefault="008E051B" w:rsidP="008E051B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fastlægge entydige bebyggelsesregulerende bestemmelser</w:t>
      </w:r>
    </w:p>
    <w:p w14:paraId="3B14AF1B" w14:textId="2711E632" w:rsidR="008E051B" w:rsidRDefault="008E051B" w:rsidP="008E051B">
      <w:pPr>
        <w:pStyle w:val="Listeafsni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bevare områdets nuværende karakter</w:t>
      </w:r>
    </w:p>
    <w:p w14:paraId="2A8701D0" w14:textId="4F5C1715" w:rsidR="008E051B" w:rsidRPr="008E051B" w:rsidRDefault="008E051B" w:rsidP="008E051B">
      <w:pPr>
        <w:rPr>
          <w:rFonts w:cstheme="minorHAnsi"/>
          <w:sz w:val="24"/>
          <w:szCs w:val="24"/>
        </w:rPr>
      </w:pPr>
      <w:r w:rsidRPr="008E051B">
        <w:rPr>
          <w:rFonts w:cstheme="minorHAnsi"/>
          <w:sz w:val="24"/>
          <w:szCs w:val="24"/>
        </w:rPr>
        <w:t>Det er DN Bornholms vurdering, at lokalplanen ikke lever op til sin</w:t>
      </w:r>
      <w:r w:rsidR="002F3609">
        <w:rPr>
          <w:rFonts w:cstheme="minorHAnsi"/>
          <w:sz w:val="24"/>
          <w:szCs w:val="24"/>
        </w:rPr>
        <w:t>e</w:t>
      </w:r>
      <w:r w:rsidRPr="008E051B">
        <w:rPr>
          <w:rFonts w:cstheme="minorHAnsi"/>
          <w:sz w:val="24"/>
          <w:szCs w:val="24"/>
        </w:rPr>
        <w:t xml:space="preserve"> formålsbestemmelser, </w:t>
      </w:r>
      <w:r w:rsidR="002F3609">
        <w:rPr>
          <w:rFonts w:cstheme="minorHAnsi"/>
          <w:sz w:val="24"/>
          <w:szCs w:val="24"/>
        </w:rPr>
        <w:t>fordi</w:t>
      </w:r>
      <w:r w:rsidRPr="008E051B">
        <w:rPr>
          <w:rFonts w:cstheme="minorHAnsi"/>
          <w:sz w:val="24"/>
          <w:szCs w:val="24"/>
        </w:rPr>
        <w:t xml:space="preserve"> det ikke er entydigt, hvor meget der må bygges, og </w:t>
      </w:r>
      <w:r w:rsidR="002F3609">
        <w:rPr>
          <w:rFonts w:cstheme="minorHAnsi"/>
          <w:sz w:val="24"/>
          <w:szCs w:val="24"/>
        </w:rPr>
        <w:t>fordi</w:t>
      </w:r>
      <w:r w:rsidRPr="008E051B">
        <w:rPr>
          <w:rFonts w:cstheme="minorHAnsi"/>
          <w:sz w:val="24"/>
          <w:szCs w:val="24"/>
        </w:rPr>
        <w:t xml:space="preserve"> der åbnes for mere bebyggelse</w:t>
      </w:r>
      <w:r w:rsidR="00B9438D">
        <w:rPr>
          <w:rFonts w:cstheme="minorHAnsi"/>
          <w:sz w:val="24"/>
          <w:szCs w:val="24"/>
        </w:rPr>
        <w:t>,</w:t>
      </w:r>
      <w:r w:rsidR="008663DC">
        <w:rPr>
          <w:rFonts w:cstheme="minorHAnsi"/>
          <w:sz w:val="24"/>
          <w:szCs w:val="24"/>
        </w:rPr>
        <w:t xml:space="preserve"> mere spredt bebyggelse</w:t>
      </w:r>
      <w:r w:rsidR="00B9438D">
        <w:rPr>
          <w:rFonts w:cstheme="minorHAnsi"/>
          <w:sz w:val="24"/>
          <w:szCs w:val="24"/>
        </w:rPr>
        <w:t xml:space="preserve"> og større udnyttelse af bebyggelsen</w:t>
      </w:r>
      <w:r w:rsidRPr="008E051B">
        <w:rPr>
          <w:rFonts w:cstheme="minorHAnsi"/>
          <w:sz w:val="24"/>
          <w:szCs w:val="24"/>
        </w:rPr>
        <w:t>, end de</w:t>
      </w:r>
      <w:r w:rsidR="002F3609">
        <w:rPr>
          <w:rFonts w:cstheme="minorHAnsi"/>
          <w:sz w:val="24"/>
          <w:szCs w:val="24"/>
        </w:rPr>
        <w:t>r</w:t>
      </w:r>
      <w:r w:rsidRPr="008E051B">
        <w:rPr>
          <w:rFonts w:cstheme="minorHAnsi"/>
          <w:sz w:val="24"/>
          <w:szCs w:val="24"/>
        </w:rPr>
        <w:t xml:space="preserve"> i dag er tilladt</w:t>
      </w:r>
      <w:r w:rsidR="00CF042F">
        <w:rPr>
          <w:rFonts w:cstheme="minorHAnsi"/>
          <w:sz w:val="24"/>
          <w:szCs w:val="24"/>
        </w:rPr>
        <w:t xml:space="preserve"> i henhold til deklarationerne</w:t>
      </w:r>
      <w:r w:rsidRPr="008E051B">
        <w:rPr>
          <w:rFonts w:cstheme="minorHAnsi"/>
          <w:sz w:val="24"/>
          <w:szCs w:val="24"/>
        </w:rPr>
        <w:t>. Det vil ændre området på en måde, der ikke er i overensstemmelse med områdets karakter som et særligt værdifuldt område med væsentlige landskabelige og naturmæssige interesser.</w:t>
      </w:r>
    </w:p>
    <w:p w14:paraId="185D4E40" w14:textId="47FFA116" w:rsidR="008E051B" w:rsidRPr="008E051B" w:rsidRDefault="008E051B" w:rsidP="008E051B">
      <w:pPr>
        <w:rPr>
          <w:rFonts w:cstheme="minorHAnsi"/>
          <w:sz w:val="24"/>
          <w:szCs w:val="24"/>
        </w:rPr>
      </w:pPr>
      <w:r w:rsidRPr="008E051B">
        <w:rPr>
          <w:rFonts w:cstheme="minorHAnsi"/>
          <w:sz w:val="24"/>
          <w:szCs w:val="24"/>
        </w:rPr>
        <w:t xml:space="preserve">Vi </w:t>
      </w:r>
      <w:r w:rsidR="002F3609">
        <w:rPr>
          <w:rFonts w:cstheme="minorHAnsi"/>
          <w:sz w:val="24"/>
          <w:szCs w:val="24"/>
        </w:rPr>
        <w:t>ønsker</w:t>
      </w:r>
      <w:r w:rsidRPr="008E051B">
        <w:rPr>
          <w:rFonts w:cstheme="minorHAnsi"/>
          <w:sz w:val="24"/>
          <w:szCs w:val="24"/>
        </w:rPr>
        <w:t xml:space="preserve"> </w:t>
      </w:r>
      <w:r w:rsidR="008663DC" w:rsidRPr="008E051B">
        <w:rPr>
          <w:rFonts w:cstheme="minorHAnsi"/>
          <w:sz w:val="24"/>
          <w:szCs w:val="24"/>
        </w:rPr>
        <w:t>derfor,</w:t>
      </w:r>
      <w:r w:rsidRPr="008E051B">
        <w:rPr>
          <w:rFonts w:cstheme="minorHAnsi"/>
          <w:sz w:val="24"/>
          <w:szCs w:val="24"/>
        </w:rPr>
        <w:t xml:space="preserve"> at lokalplansforslaget ændres, så bebyggelses</w:t>
      </w:r>
      <w:r w:rsidR="00B9438D">
        <w:rPr>
          <w:rFonts w:cstheme="minorHAnsi"/>
          <w:sz w:val="24"/>
          <w:szCs w:val="24"/>
        </w:rPr>
        <w:t>- og brugs</w:t>
      </w:r>
      <w:r w:rsidRPr="008E051B">
        <w:rPr>
          <w:rFonts w:cstheme="minorHAnsi"/>
          <w:sz w:val="24"/>
          <w:szCs w:val="24"/>
        </w:rPr>
        <w:t xml:space="preserve">mulighederne fastholdes på det niveau, der gælder i henhold til </w:t>
      </w:r>
      <w:r w:rsidR="002F3609">
        <w:rPr>
          <w:rFonts w:cstheme="minorHAnsi"/>
          <w:sz w:val="24"/>
          <w:szCs w:val="24"/>
        </w:rPr>
        <w:t xml:space="preserve">de </w:t>
      </w:r>
      <w:r w:rsidRPr="008E051B">
        <w:rPr>
          <w:rFonts w:cstheme="minorHAnsi"/>
          <w:sz w:val="24"/>
          <w:szCs w:val="24"/>
        </w:rPr>
        <w:t xml:space="preserve">eksisterende deklarationer, og i overensstemmelse med de begrænsninger, der gælder for et særligt værdifuldt område med væsentlige landskabelige og naturmæssige interesser. </w:t>
      </w:r>
    </w:p>
    <w:p w14:paraId="5B9F7432" w14:textId="77777777" w:rsidR="00661136" w:rsidRPr="00661136" w:rsidRDefault="00661136" w:rsidP="00350E5D">
      <w:pPr>
        <w:rPr>
          <w:rFonts w:cstheme="minorHAnsi"/>
          <w:b/>
          <w:bCs/>
          <w:sz w:val="24"/>
          <w:szCs w:val="24"/>
          <w:u w:val="single"/>
        </w:rPr>
      </w:pPr>
      <w:r w:rsidRPr="00661136">
        <w:rPr>
          <w:rFonts w:cstheme="minorHAnsi"/>
          <w:b/>
          <w:bCs/>
          <w:sz w:val="24"/>
          <w:szCs w:val="24"/>
          <w:u w:val="single"/>
        </w:rPr>
        <w:t>De små grunde</w:t>
      </w:r>
    </w:p>
    <w:p w14:paraId="0F399C3A" w14:textId="297FA38A" w:rsidR="00350E5D" w:rsidRPr="006C2BA4" w:rsidRDefault="00350E5D" w:rsidP="00350E5D">
      <w:p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For </w:t>
      </w:r>
      <w:r w:rsidR="002F3609">
        <w:rPr>
          <w:rFonts w:cstheme="minorHAnsi"/>
          <w:sz w:val="24"/>
          <w:szCs w:val="24"/>
        </w:rPr>
        <w:t xml:space="preserve">de </w:t>
      </w:r>
      <w:r w:rsidR="00C5463D">
        <w:rPr>
          <w:rFonts w:cstheme="minorHAnsi"/>
          <w:sz w:val="24"/>
          <w:szCs w:val="24"/>
        </w:rPr>
        <w:t>små</w:t>
      </w:r>
      <w:r w:rsidR="002F3609">
        <w:rPr>
          <w:rFonts w:cstheme="minorHAnsi"/>
          <w:sz w:val="24"/>
          <w:szCs w:val="24"/>
        </w:rPr>
        <w:t xml:space="preserve"> grunde</w:t>
      </w:r>
      <w:r w:rsidRPr="006C2BA4">
        <w:rPr>
          <w:rFonts w:cstheme="minorHAnsi"/>
          <w:sz w:val="24"/>
          <w:szCs w:val="24"/>
        </w:rPr>
        <w:t xml:space="preserve"> gælder i dag</w:t>
      </w:r>
      <w:r w:rsidR="002F3609">
        <w:rPr>
          <w:rFonts w:cstheme="minorHAnsi"/>
          <w:sz w:val="24"/>
          <w:szCs w:val="24"/>
        </w:rPr>
        <w:t>,</w:t>
      </w:r>
      <w:r w:rsidRPr="006C2BA4">
        <w:rPr>
          <w:rFonts w:cstheme="minorHAnsi"/>
          <w:sz w:val="24"/>
          <w:szCs w:val="24"/>
        </w:rPr>
        <w:t xml:space="preserve"> jfr. deklarationerne for området, at der kun må bygges </w:t>
      </w:r>
    </w:p>
    <w:p w14:paraId="302B0C6D" w14:textId="77777777" w:rsidR="00350E5D" w:rsidRPr="006C2BA4" w:rsidRDefault="00350E5D" w:rsidP="003B05F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én enkelt beboelse på op til 70 kvm, </w:t>
      </w:r>
    </w:p>
    <w:p w14:paraId="7E8883A4" w14:textId="77777777" w:rsidR="003B05F8" w:rsidRPr="006C2BA4" w:rsidRDefault="00350E5D" w:rsidP="003B05F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i én etage uden udnyttet tagetage, </w:t>
      </w:r>
    </w:p>
    <w:p w14:paraId="562F26CF" w14:textId="4CF8E057" w:rsidR="003B05F8" w:rsidRPr="006C2BA4" w:rsidRDefault="003B05F8" w:rsidP="003B05F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>uden kvistvinduer og lignende</w:t>
      </w:r>
      <w:r w:rsidR="00CF042F">
        <w:rPr>
          <w:rFonts w:cstheme="minorHAnsi"/>
          <w:sz w:val="24"/>
          <w:szCs w:val="24"/>
        </w:rPr>
        <w:t>, og</w:t>
      </w:r>
    </w:p>
    <w:p w14:paraId="69F0B354" w14:textId="20B1BFCC" w:rsidR="00350E5D" w:rsidRPr="006C2BA4" w:rsidRDefault="00350E5D" w:rsidP="003B05F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>ét udhus på op til 20 kvm</w:t>
      </w:r>
    </w:p>
    <w:p w14:paraId="521C9F71" w14:textId="77777777" w:rsidR="006C5529" w:rsidRPr="006C2BA4" w:rsidRDefault="00350E5D" w:rsidP="006C5529">
      <w:p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lastRenderedPageBreak/>
        <w:t>For de små grunde, der i lokalplanen benævnes område A, åbner udkastet til lokalplan mulighed for:</w:t>
      </w:r>
    </w:p>
    <w:p w14:paraId="2F1D8A8B" w14:textId="5E17C6B4" w:rsidR="00661136" w:rsidRDefault="00350E5D" w:rsidP="00C1597C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61136">
        <w:rPr>
          <w:rFonts w:cstheme="minorHAnsi"/>
          <w:sz w:val="24"/>
          <w:szCs w:val="24"/>
        </w:rPr>
        <w:t xml:space="preserve">2 beboelsesenheder på </w:t>
      </w:r>
      <w:r w:rsidR="00F02697" w:rsidRPr="00661136">
        <w:rPr>
          <w:rFonts w:cstheme="minorHAnsi"/>
          <w:sz w:val="24"/>
          <w:szCs w:val="24"/>
        </w:rPr>
        <w:t xml:space="preserve">op til </w:t>
      </w:r>
      <w:r w:rsidRPr="00661136">
        <w:rPr>
          <w:rFonts w:cstheme="minorHAnsi"/>
          <w:sz w:val="24"/>
          <w:szCs w:val="24"/>
        </w:rPr>
        <w:t>i alt 70 kvm</w:t>
      </w:r>
      <w:r w:rsidR="00070E54">
        <w:rPr>
          <w:rFonts w:cstheme="minorHAnsi"/>
          <w:sz w:val="24"/>
          <w:szCs w:val="24"/>
        </w:rPr>
        <w:t>,</w:t>
      </w:r>
    </w:p>
    <w:p w14:paraId="1B58BDD5" w14:textId="512EE02D" w:rsidR="003B05F8" w:rsidRPr="00661136" w:rsidRDefault="00350E5D" w:rsidP="00C1597C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661136">
        <w:rPr>
          <w:rFonts w:cstheme="minorHAnsi"/>
          <w:sz w:val="24"/>
          <w:szCs w:val="24"/>
        </w:rPr>
        <w:t>1 hems</w:t>
      </w:r>
      <w:r w:rsidR="006D3EAC" w:rsidRPr="00661136">
        <w:rPr>
          <w:rFonts w:cstheme="minorHAnsi"/>
          <w:sz w:val="24"/>
          <w:szCs w:val="24"/>
        </w:rPr>
        <w:t xml:space="preserve"> på 4,5 kvm</w:t>
      </w:r>
      <w:r w:rsidR="00070E54">
        <w:rPr>
          <w:rFonts w:cstheme="minorHAnsi"/>
          <w:sz w:val="24"/>
          <w:szCs w:val="24"/>
        </w:rPr>
        <w:t>,</w:t>
      </w:r>
    </w:p>
    <w:p w14:paraId="367744DC" w14:textId="51B593B6" w:rsidR="00C1597C" w:rsidRPr="00C1597C" w:rsidRDefault="00070E54" w:rsidP="00C1597C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F042F" w:rsidRPr="00C1597C">
        <w:rPr>
          <w:rFonts w:cstheme="minorHAnsi"/>
          <w:sz w:val="24"/>
          <w:szCs w:val="24"/>
        </w:rPr>
        <w:t>tabler</w:t>
      </w:r>
      <w:r w:rsidR="00CF042F">
        <w:rPr>
          <w:rFonts w:cstheme="minorHAnsi"/>
          <w:sz w:val="24"/>
          <w:szCs w:val="24"/>
        </w:rPr>
        <w:t>ing</w:t>
      </w:r>
      <w:r w:rsidR="002F3609">
        <w:rPr>
          <w:rFonts w:cstheme="minorHAnsi"/>
          <w:sz w:val="24"/>
          <w:szCs w:val="24"/>
        </w:rPr>
        <w:t xml:space="preserve"> af</w:t>
      </w:r>
      <w:r w:rsidR="00C1597C" w:rsidRPr="00C1597C">
        <w:rPr>
          <w:rFonts w:cstheme="minorHAnsi"/>
          <w:sz w:val="24"/>
          <w:szCs w:val="24"/>
        </w:rPr>
        <w:t xml:space="preserve"> </w:t>
      </w:r>
      <w:r w:rsidR="00C1597C">
        <w:rPr>
          <w:rFonts w:cstheme="minorHAnsi"/>
          <w:sz w:val="24"/>
          <w:szCs w:val="24"/>
        </w:rPr>
        <w:t>o</w:t>
      </w:r>
      <w:r w:rsidR="00C1597C" w:rsidRPr="00C1597C">
        <w:rPr>
          <w:rFonts w:cstheme="minorHAnsi"/>
          <w:sz w:val="24"/>
          <w:szCs w:val="24"/>
        </w:rPr>
        <w:t>venlysvinduer i plan med taget, rytterlys og gavlvinduer</w:t>
      </w:r>
      <w:r>
        <w:rPr>
          <w:rFonts w:cstheme="minorHAnsi"/>
          <w:sz w:val="24"/>
          <w:szCs w:val="24"/>
        </w:rPr>
        <w:t>,</w:t>
      </w:r>
      <w:r w:rsidR="00C1597C">
        <w:rPr>
          <w:rFonts w:cstheme="minorHAnsi"/>
          <w:sz w:val="24"/>
          <w:szCs w:val="24"/>
        </w:rPr>
        <w:t xml:space="preserve"> </w:t>
      </w:r>
    </w:p>
    <w:p w14:paraId="18997368" w14:textId="50DAA6A3" w:rsidR="006D3EAC" w:rsidRDefault="00070E54" w:rsidP="006D3EAC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="003B05F8" w:rsidRPr="006C2BA4">
        <w:rPr>
          <w:rFonts w:cstheme="minorHAnsi"/>
          <w:sz w:val="24"/>
          <w:szCs w:val="24"/>
        </w:rPr>
        <w:t>t udhus på op til 30 kvm</w:t>
      </w:r>
      <w:r>
        <w:rPr>
          <w:rFonts w:cstheme="minorHAnsi"/>
          <w:sz w:val="24"/>
          <w:szCs w:val="24"/>
        </w:rPr>
        <w:t>,</w:t>
      </w:r>
    </w:p>
    <w:p w14:paraId="51ED1B32" w14:textId="46351F87" w:rsidR="006D3EAC" w:rsidRDefault="00070E54" w:rsidP="006D3EAC">
      <w:pPr>
        <w:pStyle w:val="Listeafsni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="00742145" w:rsidRPr="006D3EAC">
        <w:rPr>
          <w:rFonts w:cstheme="minorHAnsi"/>
          <w:sz w:val="24"/>
          <w:szCs w:val="24"/>
        </w:rPr>
        <w:t>n overdækket terrasse på op til 20 kvm</w:t>
      </w:r>
      <w:r w:rsidR="006D3EAC" w:rsidRPr="006D3EAC">
        <w:rPr>
          <w:rFonts w:cstheme="minorHAnsi"/>
          <w:sz w:val="24"/>
          <w:szCs w:val="24"/>
        </w:rPr>
        <w:t xml:space="preserve"> </w:t>
      </w:r>
    </w:p>
    <w:p w14:paraId="103932C5" w14:textId="77777777" w:rsidR="002C1E78" w:rsidRDefault="002C1E78" w:rsidP="00C1597C">
      <w:pPr>
        <w:rPr>
          <w:rFonts w:cstheme="minorHAnsi"/>
          <w:b/>
          <w:bCs/>
          <w:sz w:val="24"/>
          <w:szCs w:val="24"/>
          <w:u w:val="single"/>
        </w:rPr>
      </w:pPr>
    </w:p>
    <w:p w14:paraId="7D5D6EBA" w14:textId="77777777" w:rsidR="00661136" w:rsidRPr="00661136" w:rsidRDefault="00661136" w:rsidP="00C1597C">
      <w:pPr>
        <w:rPr>
          <w:rFonts w:cstheme="minorHAnsi"/>
          <w:b/>
          <w:bCs/>
          <w:sz w:val="24"/>
          <w:szCs w:val="24"/>
          <w:u w:val="single"/>
        </w:rPr>
      </w:pPr>
      <w:r w:rsidRPr="00661136">
        <w:rPr>
          <w:rFonts w:cstheme="minorHAnsi"/>
          <w:b/>
          <w:bCs/>
          <w:sz w:val="24"/>
          <w:szCs w:val="24"/>
          <w:u w:val="single"/>
        </w:rPr>
        <w:t>De større grunde</w:t>
      </w:r>
    </w:p>
    <w:p w14:paraId="046DDA7F" w14:textId="77777777" w:rsidR="006D3EAC" w:rsidRDefault="006D3EAC" w:rsidP="00C1597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de større grunde gælder i dag, jfr. deklaratione</w:t>
      </w:r>
      <w:r w:rsidR="00F02697">
        <w:rPr>
          <w:rFonts w:cstheme="minorHAnsi"/>
          <w:sz w:val="24"/>
          <w:szCs w:val="24"/>
        </w:rPr>
        <w:t>n for området, at der kun må bygges:</w:t>
      </w:r>
    </w:p>
    <w:p w14:paraId="0563F69C" w14:textId="7F076178" w:rsidR="00F02697" w:rsidRPr="006C2BA4" w:rsidRDefault="00F02697" w:rsidP="00F02697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én enkelt beboelse på op til </w:t>
      </w:r>
      <w:r>
        <w:rPr>
          <w:rFonts w:cstheme="minorHAnsi"/>
          <w:sz w:val="24"/>
          <w:szCs w:val="24"/>
        </w:rPr>
        <w:t>9</w:t>
      </w:r>
      <w:r w:rsidRPr="006C2BA4">
        <w:rPr>
          <w:rFonts w:cstheme="minorHAnsi"/>
          <w:sz w:val="24"/>
          <w:szCs w:val="24"/>
        </w:rPr>
        <w:t>0 kvm,</w:t>
      </w:r>
    </w:p>
    <w:p w14:paraId="66F86230" w14:textId="77777777" w:rsidR="00F02697" w:rsidRPr="006C2BA4" w:rsidRDefault="00F02697" w:rsidP="00F02697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i én etage uden udnyttet tagetage, </w:t>
      </w:r>
    </w:p>
    <w:p w14:paraId="61DBA905" w14:textId="3B4D4EDB" w:rsidR="00F02697" w:rsidRPr="006C2BA4" w:rsidRDefault="00F02697" w:rsidP="00F02697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>uden kvistvinduer og lignende</w:t>
      </w:r>
      <w:r w:rsidR="00CF042F">
        <w:rPr>
          <w:rFonts w:cstheme="minorHAnsi"/>
          <w:sz w:val="24"/>
          <w:szCs w:val="24"/>
        </w:rPr>
        <w:t>, samt</w:t>
      </w:r>
    </w:p>
    <w:p w14:paraId="42F02000" w14:textId="59333A38" w:rsidR="00F02697" w:rsidRPr="006C2BA4" w:rsidRDefault="00F02697" w:rsidP="00F02697">
      <w:pPr>
        <w:pStyle w:val="Listeafsni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6C2BA4">
        <w:rPr>
          <w:rFonts w:cstheme="minorHAnsi"/>
          <w:sz w:val="24"/>
          <w:szCs w:val="24"/>
        </w:rPr>
        <w:t xml:space="preserve">ét udhus på op til </w:t>
      </w:r>
      <w:r>
        <w:rPr>
          <w:rFonts w:cstheme="minorHAnsi"/>
          <w:sz w:val="24"/>
          <w:szCs w:val="24"/>
        </w:rPr>
        <w:t>3</w:t>
      </w:r>
      <w:r w:rsidRPr="006C2BA4">
        <w:rPr>
          <w:rFonts w:cstheme="minorHAnsi"/>
          <w:sz w:val="24"/>
          <w:szCs w:val="24"/>
        </w:rPr>
        <w:t>0 kvm</w:t>
      </w:r>
    </w:p>
    <w:p w14:paraId="11086B28" w14:textId="77777777" w:rsidR="00F02697" w:rsidRDefault="00F02697" w:rsidP="00661136">
      <w:pPr>
        <w:rPr>
          <w:rFonts w:cstheme="minorHAnsi"/>
          <w:sz w:val="24"/>
          <w:szCs w:val="24"/>
        </w:rPr>
      </w:pPr>
      <w:r w:rsidRPr="00F02697">
        <w:rPr>
          <w:rFonts w:cstheme="minorHAnsi"/>
          <w:sz w:val="24"/>
          <w:szCs w:val="24"/>
        </w:rPr>
        <w:t xml:space="preserve">For de </w:t>
      </w:r>
      <w:r>
        <w:rPr>
          <w:rFonts w:cstheme="minorHAnsi"/>
          <w:sz w:val="24"/>
          <w:szCs w:val="24"/>
        </w:rPr>
        <w:t>større</w:t>
      </w:r>
      <w:r w:rsidRPr="00F02697">
        <w:rPr>
          <w:rFonts w:cstheme="minorHAnsi"/>
          <w:sz w:val="24"/>
          <w:szCs w:val="24"/>
        </w:rPr>
        <w:t xml:space="preserve"> grunde, der i lokalplanen benævnes område </w:t>
      </w:r>
      <w:r>
        <w:rPr>
          <w:rFonts w:cstheme="minorHAnsi"/>
          <w:sz w:val="24"/>
          <w:szCs w:val="24"/>
        </w:rPr>
        <w:t>B</w:t>
      </w:r>
      <w:r w:rsidRPr="00F02697">
        <w:rPr>
          <w:rFonts w:cstheme="minorHAnsi"/>
          <w:sz w:val="24"/>
          <w:szCs w:val="24"/>
        </w:rPr>
        <w:t>, åbner udkastet til lokalplan mulighed for:</w:t>
      </w:r>
    </w:p>
    <w:p w14:paraId="0B039821" w14:textId="1D4D597A" w:rsidR="00661136" w:rsidRDefault="00F02697" w:rsidP="00661136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61136">
        <w:rPr>
          <w:rFonts w:cstheme="minorHAnsi"/>
          <w:sz w:val="24"/>
          <w:szCs w:val="24"/>
        </w:rPr>
        <w:t>2 beboelsesenheder på op til i alt 130 kvm</w:t>
      </w:r>
      <w:r w:rsidR="00070E54">
        <w:rPr>
          <w:rFonts w:cstheme="minorHAnsi"/>
          <w:sz w:val="24"/>
          <w:szCs w:val="24"/>
        </w:rPr>
        <w:t>,</w:t>
      </w:r>
    </w:p>
    <w:p w14:paraId="23EFDF1D" w14:textId="3B6E5CB6" w:rsidR="00F02697" w:rsidRPr="00661136" w:rsidRDefault="00F02697" w:rsidP="00661136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661136">
        <w:rPr>
          <w:rFonts w:cstheme="minorHAnsi"/>
          <w:sz w:val="24"/>
          <w:szCs w:val="24"/>
        </w:rPr>
        <w:t>1 hems på 4,5 kvm</w:t>
      </w:r>
      <w:r w:rsidR="00070E54">
        <w:rPr>
          <w:rFonts w:cstheme="minorHAnsi"/>
          <w:sz w:val="24"/>
          <w:szCs w:val="24"/>
        </w:rPr>
        <w:t>,</w:t>
      </w:r>
    </w:p>
    <w:p w14:paraId="444F2D0F" w14:textId="13E77F39" w:rsidR="00F02697" w:rsidRPr="00C1597C" w:rsidRDefault="00070E54" w:rsidP="00661136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F042F" w:rsidRPr="00C1597C">
        <w:rPr>
          <w:rFonts w:cstheme="minorHAnsi"/>
          <w:sz w:val="24"/>
          <w:szCs w:val="24"/>
        </w:rPr>
        <w:t>tabler</w:t>
      </w:r>
      <w:r w:rsidR="00CF042F">
        <w:rPr>
          <w:rFonts w:cstheme="minorHAnsi"/>
          <w:sz w:val="24"/>
          <w:szCs w:val="24"/>
        </w:rPr>
        <w:t>ing</w:t>
      </w:r>
      <w:r w:rsidR="002F3609">
        <w:rPr>
          <w:rFonts w:cstheme="minorHAnsi"/>
          <w:sz w:val="24"/>
          <w:szCs w:val="24"/>
        </w:rPr>
        <w:t xml:space="preserve"> af</w:t>
      </w:r>
      <w:r w:rsidR="00F02697" w:rsidRPr="00C1597C">
        <w:rPr>
          <w:rFonts w:cstheme="minorHAnsi"/>
          <w:sz w:val="24"/>
          <w:szCs w:val="24"/>
        </w:rPr>
        <w:t xml:space="preserve"> </w:t>
      </w:r>
      <w:r w:rsidR="00F02697">
        <w:rPr>
          <w:rFonts w:cstheme="minorHAnsi"/>
          <w:sz w:val="24"/>
          <w:szCs w:val="24"/>
        </w:rPr>
        <w:t>o</w:t>
      </w:r>
      <w:r w:rsidR="00F02697" w:rsidRPr="00C1597C">
        <w:rPr>
          <w:rFonts w:cstheme="minorHAnsi"/>
          <w:sz w:val="24"/>
          <w:szCs w:val="24"/>
        </w:rPr>
        <w:t>venlysvinduer i plan med taget, rytterlys og gavlvinduer.</w:t>
      </w:r>
      <w:r w:rsidR="00F02697">
        <w:rPr>
          <w:rFonts w:cstheme="minorHAnsi"/>
          <w:sz w:val="24"/>
          <w:szCs w:val="24"/>
        </w:rPr>
        <w:t xml:space="preserve"> </w:t>
      </w:r>
    </w:p>
    <w:p w14:paraId="2C8063E7" w14:textId="62FDFFD3" w:rsidR="00F02697" w:rsidRDefault="00070E54" w:rsidP="00661136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</w:t>
      </w:r>
      <w:r w:rsidR="00F02697" w:rsidRPr="006C2BA4">
        <w:rPr>
          <w:rFonts w:cstheme="minorHAnsi"/>
          <w:sz w:val="24"/>
          <w:szCs w:val="24"/>
        </w:rPr>
        <w:t>t udhus</w:t>
      </w:r>
      <w:r w:rsidR="00661136">
        <w:rPr>
          <w:rFonts w:cstheme="minorHAnsi"/>
          <w:sz w:val="24"/>
          <w:szCs w:val="24"/>
        </w:rPr>
        <w:t xml:space="preserve">/skur </w:t>
      </w:r>
      <w:r w:rsidR="00F02697" w:rsidRPr="006C2BA4">
        <w:rPr>
          <w:rFonts w:cstheme="minorHAnsi"/>
          <w:sz w:val="24"/>
          <w:szCs w:val="24"/>
        </w:rPr>
        <w:t>på op til 30 kvm</w:t>
      </w:r>
      <w:r>
        <w:rPr>
          <w:rFonts w:cstheme="minorHAnsi"/>
          <w:sz w:val="24"/>
          <w:szCs w:val="24"/>
        </w:rPr>
        <w:t>,</w:t>
      </w:r>
    </w:p>
    <w:p w14:paraId="54856B62" w14:textId="13FE1FFE" w:rsidR="00F02697" w:rsidRDefault="00070E54" w:rsidP="00661136">
      <w:pPr>
        <w:pStyle w:val="Listeafsnit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F02697" w:rsidRPr="006D3EAC">
        <w:rPr>
          <w:rFonts w:cstheme="minorHAnsi"/>
          <w:sz w:val="24"/>
          <w:szCs w:val="24"/>
        </w:rPr>
        <w:t>n overdækket terrasse på op til 20 kvm</w:t>
      </w:r>
    </w:p>
    <w:p w14:paraId="77C61D08" w14:textId="77777777" w:rsidR="008E051B" w:rsidRDefault="008E051B" w:rsidP="000012E9">
      <w:pPr>
        <w:rPr>
          <w:rFonts w:cstheme="minorHAnsi"/>
          <w:b/>
          <w:bCs/>
          <w:sz w:val="24"/>
          <w:szCs w:val="24"/>
          <w:u w:val="single"/>
        </w:rPr>
      </w:pPr>
    </w:p>
    <w:p w14:paraId="341FF31E" w14:textId="1738C40E" w:rsidR="000012E9" w:rsidRPr="008E051B" w:rsidRDefault="000012E9" w:rsidP="000012E9">
      <w:pPr>
        <w:rPr>
          <w:rFonts w:cstheme="minorHAnsi"/>
          <w:b/>
          <w:bCs/>
          <w:sz w:val="24"/>
          <w:szCs w:val="24"/>
          <w:u w:val="single"/>
        </w:rPr>
      </w:pPr>
      <w:r w:rsidRPr="008E051B">
        <w:rPr>
          <w:rFonts w:cstheme="minorHAnsi"/>
          <w:b/>
          <w:bCs/>
          <w:sz w:val="24"/>
          <w:szCs w:val="24"/>
          <w:u w:val="single"/>
        </w:rPr>
        <w:t>For både store og små grunde</w:t>
      </w:r>
    </w:p>
    <w:p w14:paraId="7A37D856" w14:textId="77777777" w:rsidR="008663DC" w:rsidRPr="008663DC" w:rsidRDefault="008663DC" w:rsidP="000012E9">
      <w:pPr>
        <w:rPr>
          <w:rFonts w:cstheme="minorHAnsi"/>
          <w:sz w:val="24"/>
          <w:szCs w:val="24"/>
          <w:u w:val="single"/>
        </w:rPr>
      </w:pPr>
      <w:r w:rsidRPr="008663DC">
        <w:rPr>
          <w:rFonts w:cstheme="minorHAnsi"/>
          <w:sz w:val="24"/>
          <w:szCs w:val="24"/>
          <w:u w:val="single"/>
        </w:rPr>
        <w:t>Bebyggelsesprocent</w:t>
      </w:r>
    </w:p>
    <w:p w14:paraId="63BAA03E" w14:textId="45982E5F" w:rsidR="000012E9" w:rsidRDefault="000012E9" w:rsidP="008663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</w:t>
      </w:r>
      <w:r w:rsidRPr="008E051B">
        <w:rPr>
          <w:rFonts w:cstheme="minorHAnsi"/>
          <w:sz w:val="24"/>
          <w:szCs w:val="24"/>
        </w:rPr>
        <w:t xml:space="preserve">lokalplansforslaget lægges </w:t>
      </w:r>
      <w:r>
        <w:rPr>
          <w:rFonts w:cstheme="minorHAnsi"/>
          <w:sz w:val="24"/>
          <w:szCs w:val="24"/>
        </w:rPr>
        <w:t xml:space="preserve">der </w:t>
      </w:r>
      <w:r w:rsidRPr="008E051B">
        <w:rPr>
          <w:rFonts w:cstheme="minorHAnsi"/>
          <w:sz w:val="24"/>
          <w:szCs w:val="24"/>
        </w:rPr>
        <w:t>op til, at bygningsreglementet give</w:t>
      </w:r>
      <w:r w:rsidR="002F3609">
        <w:rPr>
          <w:rFonts w:cstheme="minorHAnsi"/>
          <w:sz w:val="24"/>
          <w:szCs w:val="24"/>
        </w:rPr>
        <w:t>r</w:t>
      </w:r>
      <w:r w:rsidRPr="008E051B">
        <w:rPr>
          <w:rFonts w:cstheme="minorHAnsi"/>
          <w:sz w:val="24"/>
          <w:szCs w:val="24"/>
        </w:rPr>
        <w:t xml:space="preserve"> mulighed for at udvide det bebyggede areal yderligere. I en note til § 5.2.  står: </w:t>
      </w:r>
      <w:r w:rsidRPr="008E051B">
        <w:rPr>
          <w:rFonts w:cstheme="minorHAnsi"/>
          <w:i/>
          <w:iCs/>
          <w:sz w:val="24"/>
          <w:szCs w:val="24"/>
        </w:rPr>
        <w:t>De første 50 m2 overdækning af fx terrasse, udhus, skur o.l. fratrækkes, når man udregner en bebyggelsesprocent.</w:t>
      </w:r>
      <w:r w:rsidRPr="008E051B">
        <w:rPr>
          <w:rFonts w:cstheme="minorHAnsi"/>
          <w:sz w:val="24"/>
          <w:szCs w:val="24"/>
        </w:rPr>
        <w:t xml:space="preserve"> </w:t>
      </w:r>
    </w:p>
    <w:p w14:paraId="0A7FE5A4" w14:textId="171E04BB" w:rsidR="008E051B" w:rsidRDefault="000012E9" w:rsidP="000012E9">
      <w:pPr>
        <w:rPr>
          <w:rFonts w:cstheme="minorHAnsi"/>
          <w:sz w:val="24"/>
          <w:szCs w:val="24"/>
        </w:rPr>
      </w:pPr>
      <w:r w:rsidRPr="008E051B">
        <w:rPr>
          <w:rFonts w:cstheme="minorHAnsi"/>
          <w:sz w:val="24"/>
          <w:szCs w:val="24"/>
        </w:rPr>
        <w:t>Det åbner for en mulighed for en bebyggelse med betragtelig flere kvadratmeter</w:t>
      </w:r>
      <w:r w:rsidR="00CF042F">
        <w:rPr>
          <w:rFonts w:cstheme="minorHAnsi"/>
          <w:sz w:val="24"/>
          <w:szCs w:val="24"/>
        </w:rPr>
        <w:t>,</w:t>
      </w:r>
      <w:r w:rsidRPr="008E051B">
        <w:rPr>
          <w:rFonts w:cstheme="minorHAnsi"/>
          <w:sz w:val="24"/>
          <w:szCs w:val="24"/>
        </w:rPr>
        <w:t xml:space="preserve"> end de</w:t>
      </w:r>
      <w:r w:rsidR="008E051B">
        <w:rPr>
          <w:rFonts w:cstheme="minorHAnsi"/>
          <w:sz w:val="24"/>
          <w:szCs w:val="24"/>
        </w:rPr>
        <w:t>t umiddelbart fremgår af lokalplanen, og langt flere end de</w:t>
      </w:r>
      <w:r w:rsidRPr="008E051B">
        <w:rPr>
          <w:rFonts w:cstheme="minorHAnsi"/>
          <w:sz w:val="24"/>
          <w:szCs w:val="24"/>
        </w:rPr>
        <w:t xml:space="preserve"> nuværende </w:t>
      </w:r>
      <w:r w:rsidR="00CF042F" w:rsidRPr="008E051B">
        <w:rPr>
          <w:rFonts w:cstheme="minorHAnsi"/>
          <w:sz w:val="24"/>
          <w:szCs w:val="24"/>
        </w:rPr>
        <w:t>landzone</w:t>
      </w:r>
      <w:r w:rsidR="00CF042F" w:rsidRPr="008E051B">
        <w:rPr>
          <w:rFonts w:cstheme="minorHAnsi"/>
          <w:sz w:val="24"/>
          <w:szCs w:val="24"/>
        </w:rPr>
        <w:softHyphen/>
        <w:t>bestem</w:t>
      </w:r>
      <w:r w:rsidR="00CF042F" w:rsidRPr="008E051B">
        <w:rPr>
          <w:rFonts w:cstheme="minorHAnsi"/>
          <w:sz w:val="24"/>
          <w:szCs w:val="24"/>
        </w:rPr>
        <w:softHyphen/>
        <w:t>melser åbner</w:t>
      </w:r>
      <w:r w:rsidR="002F3609">
        <w:rPr>
          <w:rFonts w:cstheme="minorHAnsi"/>
          <w:sz w:val="24"/>
          <w:szCs w:val="24"/>
        </w:rPr>
        <w:t xml:space="preserve"> op</w:t>
      </w:r>
      <w:r w:rsidRPr="008E051B">
        <w:rPr>
          <w:rFonts w:cstheme="minorHAnsi"/>
          <w:sz w:val="24"/>
          <w:szCs w:val="24"/>
        </w:rPr>
        <w:t xml:space="preserve"> for i et særligt værdifuldt område</w:t>
      </w:r>
      <w:r w:rsidR="008E051B">
        <w:rPr>
          <w:rFonts w:cstheme="minorHAnsi"/>
          <w:sz w:val="24"/>
          <w:szCs w:val="24"/>
        </w:rPr>
        <w:t>, jfr. Planklagenævnets afgørelse</w:t>
      </w:r>
      <w:r w:rsidRPr="008E051B">
        <w:rPr>
          <w:rFonts w:cstheme="minorHAnsi"/>
          <w:sz w:val="24"/>
          <w:szCs w:val="24"/>
        </w:rPr>
        <w:t xml:space="preserve">. </w:t>
      </w:r>
    </w:p>
    <w:p w14:paraId="6799791A" w14:textId="2658225E" w:rsidR="008E051B" w:rsidRDefault="008E051B" w:rsidP="008E05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 nuværende deklarationer åbner alene mulighed for, at bygningsreglementet kan anvendes til at begrænse muligheden for bebyggelse.</w:t>
      </w:r>
      <w:r w:rsidR="002F3609">
        <w:rPr>
          <w:rFonts w:cstheme="minorHAnsi"/>
          <w:sz w:val="24"/>
          <w:szCs w:val="24"/>
        </w:rPr>
        <w:t xml:space="preserve"> Det finder DN Bornholm vigtigt at fastholde.</w:t>
      </w:r>
    </w:p>
    <w:p w14:paraId="75C6AEBB" w14:textId="4B7355AD" w:rsidR="000012E9" w:rsidRDefault="000012E9" w:rsidP="008E051B">
      <w:pPr>
        <w:rPr>
          <w:rFonts w:cstheme="minorHAnsi"/>
          <w:sz w:val="24"/>
          <w:szCs w:val="24"/>
        </w:rPr>
      </w:pPr>
      <w:r w:rsidRPr="008E051B">
        <w:rPr>
          <w:rFonts w:cstheme="minorHAnsi"/>
          <w:sz w:val="24"/>
          <w:szCs w:val="24"/>
        </w:rPr>
        <w:t xml:space="preserve">Kommunen har ret til at fastsætte en absolut bebyggelsesprocent i en lokalplan. </w:t>
      </w:r>
    </w:p>
    <w:p w14:paraId="7D5FD500" w14:textId="2D6C192C" w:rsidR="006E28D5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9438D"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lastRenderedPageBreak/>
        <w:t>Ubebyggede arealer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da-DK"/>
        </w:rPr>
        <w:t xml:space="preserve"> </w:t>
      </w:r>
      <w:r w:rsidRPr="00E656E4">
        <w:rPr>
          <w:rFonts w:eastAsia="Times New Roman" w:cstheme="minorHAnsi"/>
          <w:b/>
          <w:bCs/>
          <w:sz w:val="24"/>
          <w:szCs w:val="24"/>
          <w:lang w:eastAsia="da-DK"/>
        </w:rPr>
        <w:br/>
      </w:r>
      <w:r>
        <w:rPr>
          <w:rFonts w:eastAsia="Times New Roman" w:cstheme="minorHAnsi"/>
          <w:sz w:val="24"/>
          <w:szCs w:val="24"/>
          <w:lang w:eastAsia="da-DK"/>
        </w:rPr>
        <w:t xml:space="preserve">Det fremgår af § </w:t>
      </w:r>
      <w:r w:rsidRPr="00E656E4">
        <w:rPr>
          <w:rFonts w:eastAsia="Times New Roman" w:cstheme="minorHAnsi"/>
          <w:sz w:val="24"/>
          <w:szCs w:val="24"/>
          <w:lang w:eastAsia="da-DK"/>
        </w:rPr>
        <w:t>7.1.3</w:t>
      </w:r>
      <w:r>
        <w:rPr>
          <w:rFonts w:eastAsia="Times New Roman" w:cstheme="minorHAnsi"/>
          <w:sz w:val="24"/>
          <w:szCs w:val="24"/>
          <w:lang w:eastAsia="da-DK"/>
        </w:rPr>
        <w:t>, at n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iveauplan fastlægges ud fra: </w:t>
      </w:r>
    </w:p>
    <w:p w14:paraId="607B64A6" w14:textId="77777777" w:rsidR="006E28D5" w:rsidRPr="00F5546F" w:rsidRDefault="006E28D5" w:rsidP="006E28D5">
      <w:pPr>
        <w:keepNext/>
        <w:rPr>
          <w:rFonts w:cstheme="minorHAnsi"/>
          <w:sz w:val="24"/>
          <w:szCs w:val="24"/>
        </w:rPr>
      </w:pPr>
      <w:r w:rsidRPr="00E656E4">
        <w:rPr>
          <w:rFonts w:cstheme="minorHAnsi"/>
          <w:sz w:val="24"/>
          <w:szCs w:val="24"/>
        </w:rPr>
        <w:t xml:space="preserve">• terræn ved eksisterende bebyggelse på ejendommen, </w:t>
      </w:r>
    </w:p>
    <w:p w14:paraId="78D113AF" w14:textId="77777777" w:rsidR="006E28D5" w:rsidRPr="00F5546F" w:rsidRDefault="006E28D5" w:rsidP="006E28D5">
      <w:pPr>
        <w:keepNext/>
        <w:rPr>
          <w:rFonts w:cstheme="minorHAnsi"/>
          <w:sz w:val="24"/>
          <w:szCs w:val="24"/>
        </w:rPr>
      </w:pPr>
      <w:r w:rsidRPr="00E656E4">
        <w:rPr>
          <w:rFonts w:cstheme="minorHAnsi"/>
          <w:sz w:val="24"/>
          <w:szCs w:val="24"/>
        </w:rPr>
        <w:t xml:space="preserve">• terrænforholdene på de tilstødende grunde, </w:t>
      </w:r>
    </w:p>
    <w:p w14:paraId="07ED298C" w14:textId="77777777" w:rsidR="006E28D5" w:rsidRPr="00F5546F" w:rsidRDefault="006E28D5" w:rsidP="006E28D5">
      <w:pPr>
        <w:keepNext/>
        <w:rPr>
          <w:rFonts w:cstheme="minorHAnsi"/>
          <w:sz w:val="24"/>
          <w:szCs w:val="24"/>
        </w:rPr>
      </w:pPr>
      <w:r w:rsidRPr="00E656E4">
        <w:rPr>
          <w:rFonts w:cstheme="minorHAnsi"/>
          <w:sz w:val="24"/>
          <w:szCs w:val="24"/>
        </w:rPr>
        <w:t xml:space="preserve">• karakteren af den omliggende bebyggelse, </w:t>
      </w:r>
    </w:p>
    <w:p w14:paraId="305F94D6" w14:textId="77777777" w:rsidR="006E28D5" w:rsidRPr="00F5546F" w:rsidRDefault="006E28D5" w:rsidP="006E28D5">
      <w:pPr>
        <w:keepNext/>
        <w:rPr>
          <w:rFonts w:cstheme="minorHAnsi"/>
          <w:sz w:val="24"/>
          <w:szCs w:val="24"/>
        </w:rPr>
      </w:pPr>
      <w:r w:rsidRPr="00E656E4">
        <w:rPr>
          <w:rFonts w:cstheme="minorHAnsi"/>
          <w:sz w:val="24"/>
          <w:szCs w:val="24"/>
        </w:rPr>
        <w:t xml:space="preserve">• at der skal skabes rimelige bebyggelsesmuligheder og adgangsforhold for den pågældende grund, og </w:t>
      </w:r>
    </w:p>
    <w:p w14:paraId="5DDD9953" w14:textId="77777777" w:rsidR="006E28D5" w:rsidRPr="00F5546F" w:rsidRDefault="006E28D5" w:rsidP="006E28D5">
      <w:pPr>
        <w:keepNext/>
        <w:rPr>
          <w:rFonts w:cstheme="minorHAnsi"/>
          <w:sz w:val="24"/>
          <w:szCs w:val="24"/>
        </w:rPr>
      </w:pPr>
      <w:r w:rsidRPr="00E656E4">
        <w:rPr>
          <w:rFonts w:cstheme="minorHAnsi"/>
          <w:sz w:val="24"/>
          <w:szCs w:val="24"/>
        </w:rPr>
        <w:t xml:space="preserve">• at terrænregulering minimeres. </w:t>
      </w:r>
    </w:p>
    <w:p w14:paraId="194FFF37" w14:textId="3A1F40B3" w:rsidR="006E28D5" w:rsidRPr="00E656E4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Bemærkning: </w:t>
      </w:r>
      <w:r w:rsidRPr="00F5546F">
        <w:rPr>
          <w:rFonts w:eastAsia="Times New Roman" w:cstheme="minorHAnsi"/>
          <w:sz w:val="24"/>
          <w:szCs w:val="24"/>
          <w:lang w:eastAsia="da-DK"/>
        </w:rPr>
        <w:t xml:space="preserve">Det er en temmelig uklar bestemmelse, med 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modsatrettede </w:t>
      </w:r>
      <w:r w:rsidRPr="00F5546F">
        <w:rPr>
          <w:rFonts w:eastAsia="Times New Roman" w:cstheme="minorHAnsi"/>
          <w:sz w:val="24"/>
          <w:szCs w:val="24"/>
          <w:lang w:eastAsia="da-DK"/>
        </w:rPr>
        <w:t>hensyn. Det er uklart, h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vem </w:t>
      </w:r>
      <w:r w:rsidRPr="00F5546F">
        <w:rPr>
          <w:rFonts w:eastAsia="Times New Roman" w:cstheme="minorHAnsi"/>
          <w:sz w:val="24"/>
          <w:szCs w:val="24"/>
          <w:lang w:eastAsia="da-DK"/>
        </w:rPr>
        <w:t xml:space="preserve">der </w:t>
      </w:r>
      <w:r w:rsidRPr="00E656E4">
        <w:rPr>
          <w:rFonts w:eastAsia="Times New Roman" w:cstheme="minorHAnsi"/>
          <w:sz w:val="24"/>
          <w:szCs w:val="24"/>
          <w:lang w:eastAsia="da-DK"/>
        </w:rPr>
        <w:t>skal afgøre</w:t>
      </w:r>
      <w:r w:rsidRPr="00F5546F">
        <w:rPr>
          <w:rFonts w:eastAsia="Times New Roman" w:cstheme="minorHAnsi"/>
          <w:sz w:val="24"/>
          <w:szCs w:val="24"/>
          <w:lang w:eastAsia="da-DK"/>
        </w:rPr>
        <w:t>,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 hvad der </w:t>
      </w:r>
      <w:r w:rsidR="00070E54">
        <w:rPr>
          <w:rFonts w:eastAsia="Times New Roman" w:cstheme="minorHAnsi"/>
          <w:sz w:val="24"/>
          <w:szCs w:val="24"/>
          <w:lang w:eastAsia="da-DK"/>
        </w:rPr>
        <w:t xml:space="preserve">skal </w:t>
      </w:r>
      <w:r w:rsidRPr="00E656E4">
        <w:rPr>
          <w:rFonts w:eastAsia="Times New Roman" w:cstheme="minorHAnsi"/>
          <w:sz w:val="24"/>
          <w:szCs w:val="24"/>
          <w:lang w:eastAsia="da-DK"/>
        </w:rPr>
        <w:t>vægte</w:t>
      </w:r>
      <w:r w:rsidR="00070E54">
        <w:rPr>
          <w:rFonts w:eastAsia="Times New Roman" w:cstheme="minorHAnsi"/>
          <w:sz w:val="24"/>
          <w:szCs w:val="24"/>
          <w:lang w:eastAsia="da-DK"/>
        </w:rPr>
        <w:t>s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 tungest og hvilket niveauplan der </w:t>
      </w:r>
      <w:r w:rsidR="00070E54">
        <w:rPr>
          <w:rFonts w:eastAsia="Times New Roman" w:cstheme="minorHAnsi"/>
          <w:sz w:val="24"/>
          <w:szCs w:val="24"/>
          <w:lang w:eastAsia="da-DK"/>
        </w:rPr>
        <w:t xml:space="preserve">skal </w:t>
      </w:r>
      <w:r w:rsidRPr="00E656E4">
        <w:rPr>
          <w:rFonts w:eastAsia="Times New Roman" w:cstheme="minorHAnsi"/>
          <w:sz w:val="24"/>
          <w:szCs w:val="24"/>
          <w:lang w:eastAsia="da-DK"/>
        </w:rPr>
        <w:t>fastlægges</w:t>
      </w:r>
      <w:r w:rsidRPr="00F5546F">
        <w:rPr>
          <w:rFonts w:eastAsia="Times New Roman" w:cstheme="minorHAnsi"/>
          <w:sz w:val="24"/>
          <w:szCs w:val="24"/>
          <w:lang w:eastAsia="da-DK"/>
        </w:rPr>
        <w:t>, men tilsyneladende lægges der op til, at det er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 grundejer selv</w:t>
      </w:r>
      <w:r w:rsidRPr="00F5546F">
        <w:rPr>
          <w:rFonts w:eastAsia="Times New Roman" w:cstheme="minorHAnsi"/>
          <w:sz w:val="24"/>
          <w:szCs w:val="24"/>
          <w:lang w:eastAsia="da-DK"/>
        </w:rPr>
        <w:t>. Efter de gældende deklarationer krævede alle terrænændringer tilladelse.</w:t>
      </w:r>
    </w:p>
    <w:p w14:paraId="2CFE9056" w14:textId="77777777" w:rsidR="006E28D5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Det fremgår af § </w:t>
      </w:r>
      <w:r w:rsidRPr="00E656E4">
        <w:rPr>
          <w:rFonts w:eastAsia="Times New Roman" w:cstheme="minorHAnsi"/>
          <w:sz w:val="24"/>
          <w:szCs w:val="24"/>
          <w:lang w:eastAsia="da-DK"/>
        </w:rPr>
        <w:t>7.4.5</w:t>
      </w:r>
      <w:r>
        <w:rPr>
          <w:rFonts w:eastAsia="Times New Roman" w:cstheme="minorHAnsi"/>
          <w:sz w:val="24"/>
          <w:szCs w:val="24"/>
          <w:lang w:eastAsia="da-DK"/>
        </w:rPr>
        <w:t>, at ind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kørsler, indgange og parkeringsarealer til den enkelte ejendom kun må etableres i sand, stabilgrus eller i græsarmeringssten. </w:t>
      </w:r>
    </w:p>
    <w:p w14:paraId="3CF4054A" w14:textId="77777777" w:rsidR="006E28D5" w:rsidRPr="00E656E4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Bemærkning: Omfanget af denne type arealer bør begrænses, så den naturligt bunddækkende vegetation kun ændres på et mindre område af hver grund. </w:t>
      </w:r>
      <w:r w:rsidRPr="00E656E4">
        <w:rPr>
          <w:rFonts w:eastAsia="Times New Roman" w:cstheme="minorHAnsi"/>
          <w:sz w:val="24"/>
          <w:szCs w:val="24"/>
          <w:lang w:eastAsia="da-DK"/>
        </w:rPr>
        <w:t> </w:t>
      </w:r>
    </w:p>
    <w:p w14:paraId="787BBDBF" w14:textId="77777777" w:rsidR="006E28D5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Det fremgår af § </w:t>
      </w:r>
      <w:r w:rsidRPr="00E656E4">
        <w:rPr>
          <w:rFonts w:eastAsia="Times New Roman" w:cstheme="minorHAnsi"/>
          <w:sz w:val="24"/>
          <w:szCs w:val="24"/>
          <w:lang w:eastAsia="da-DK"/>
        </w:rPr>
        <w:t>7.6.3</w:t>
      </w:r>
      <w:r>
        <w:rPr>
          <w:rFonts w:eastAsia="Times New Roman" w:cstheme="minorHAnsi"/>
          <w:sz w:val="24"/>
          <w:szCs w:val="24"/>
          <w:lang w:eastAsia="da-DK"/>
        </w:rPr>
        <w:t>, at f</w:t>
      </w:r>
      <w:r w:rsidRPr="00E656E4">
        <w:rPr>
          <w:rFonts w:eastAsia="Times New Roman" w:cstheme="minorHAnsi"/>
          <w:sz w:val="24"/>
          <w:szCs w:val="24"/>
          <w:lang w:eastAsia="da-DK"/>
        </w:rPr>
        <w:t xml:space="preserve">ast hegn kun må opstilles som læhegn internt på grundene og 4 m fra beboelsesbygning. Fast hegn skal udføres i træ og må ikke overstige 1,5 m. </w:t>
      </w:r>
    </w:p>
    <w:p w14:paraId="6F240EB1" w14:textId="5C01F016" w:rsidR="006E28D5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Bemærkning: Det bør begrænses, hvor stort et areal, der maksimalt må hegnes på denne måde, på samme måde som i de nuværende deklarationer. </w:t>
      </w:r>
    </w:p>
    <w:p w14:paraId="09296F2C" w14:textId="270E6ACD" w:rsidR="006E28D5" w:rsidRDefault="006E28D5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Hvis der opretholdes mulighed for to bo-enheder på hver grund, vil omfanget af hegning med den nuværende formulering af bestemmelsen i lokalplanudkastet kunne blive fordoblet. </w:t>
      </w:r>
    </w:p>
    <w:p w14:paraId="7CEABF5E" w14:textId="77777777" w:rsidR="006E28D5" w:rsidRDefault="008663DC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B9438D">
        <w:rPr>
          <w:rFonts w:cstheme="minorHAnsi"/>
          <w:b/>
          <w:bCs/>
          <w:sz w:val="24"/>
          <w:szCs w:val="24"/>
          <w:u w:val="single"/>
        </w:rPr>
        <w:t>Færdselsret begrænses</w:t>
      </w:r>
    </w:p>
    <w:p w14:paraId="06687276" w14:textId="77777777" w:rsidR="006E28D5" w:rsidRDefault="008663DC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t xml:space="preserve">De gældende deklarationer åbner mulighed for </w:t>
      </w:r>
      <w:r w:rsidRPr="008663DC">
        <w:rPr>
          <w:rFonts w:cstheme="minorHAnsi"/>
          <w:i/>
          <w:iCs/>
          <w:sz w:val="24"/>
          <w:szCs w:val="24"/>
        </w:rPr>
        <w:t>fri og uhindret færdselsret for gående over grundene uden for arealerne nærmest boligen for ejere og brugere af husene i området.</w:t>
      </w:r>
    </w:p>
    <w:p w14:paraId="3480ADD0" w14:textId="77777777" w:rsidR="006E28D5" w:rsidRDefault="008663DC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t xml:space="preserve">Dette beskrives på side 6 i lokalplansforslaget i afsnittet om Baggrund og formål som en form for Allemandsret. </w:t>
      </w:r>
    </w:p>
    <w:p w14:paraId="6E86B0EA" w14:textId="77777777" w:rsidR="006E28D5" w:rsidRDefault="008663DC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t>Denne frie færdselsret er dog ikke videreført i lokalplansforslaget. Her begrænses færdselsretten i forslagets § 8.3. til følgende: ”Eksisterende stiforbindelser over ubebyggede arealer skal opretholdes.”</w:t>
      </w:r>
    </w:p>
    <w:p w14:paraId="3F7523FC" w14:textId="6BF7ECD9" w:rsidR="00E656E4" w:rsidRPr="006E28D5" w:rsidRDefault="008663DC" w:rsidP="006E28D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cstheme="minorHAnsi"/>
          <w:sz w:val="24"/>
          <w:szCs w:val="24"/>
        </w:rPr>
        <w:lastRenderedPageBreak/>
        <w:t>Når boligenhederne kan deles op, og der kan etableres terrasser</w:t>
      </w:r>
      <w:r w:rsidR="006E28D5">
        <w:rPr>
          <w:rFonts w:cstheme="minorHAnsi"/>
          <w:sz w:val="24"/>
          <w:szCs w:val="24"/>
        </w:rPr>
        <w:t>, hegn</w:t>
      </w:r>
      <w:r>
        <w:rPr>
          <w:rFonts w:cstheme="minorHAnsi"/>
          <w:sz w:val="24"/>
          <w:szCs w:val="24"/>
        </w:rPr>
        <w:t xml:space="preserve"> og skure </w:t>
      </w:r>
      <w:r w:rsidR="00336DAE">
        <w:rPr>
          <w:rFonts w:cstheme="minorHAnsi"/>
          <w:sz w:val="24"/>
          <w:szCs w:val="24"/>
        </w:rPr>
        <w:t xml:space="preserve">i videre omfang end nu, vil færdselsretten blive begrænset, da omfanget af ubebyggede arealer bliver </w:t>
      </w:r>
      <w:r w:rsidR="005B7E2C">
        <w:rPr>
          <w:rFonts w:cstheme="minorHAnsi"/>
          <w:sz w:val="24"/>
          <w:szCs w:val="24"/>
        </w:rPr>
        <w:t>mindre</w:t>
      </w:r>
      <w:r w:rsidR="00336DAE">
        <w:rPr>
          <w:rFonts w:cstheme="minorHAnsi"/>
          <w:sz w:val="24"/>
          <w:szCs w:val="24"/>
        </w:rPr>
        <w:t>.</w:t>
      </w:r>
    </w:p>
    <w:p w14:paraId="680FA8FE" w14:textId="4E26B844" w:rsidR="00E656E4" w:rsidRDefault="00B9438D" w:rsidP="00336DAE">
      <w:pPr>
        <w:keepNext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Benyttelse</w:t>
      </w:r>
      <w:r w:rsidR="006E28D5">
        <w:rPr>
          <w:rFonts w:cstheme="minorHAnsi"/>
          <w:b/>
          <w:bCs/>
          <w:sz w:val="24"/>
          <w:szCs w:val="24"/>
          <w:u w:val="single"/>
        </w:rPr>
        <w:t xml:space="preserve"> udvides</w:t>
      </w:r>
    </w:p>
    <w:p w14:paraId="724105E4" w14:textId="17381F03" w:rsidR="00B9438D" w:rsidRDefault="00B9438D" w:rsidP="006E28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Det fremgår af noten til </w:t>
      </w:r>
      <w:r w:rsidRPr="00B9438D">
        <w:rPr>
          <w:rFonts w:cstheme="minorHAnsi"/>
          <w:sz w:val="24"/>
          <w:szCs w:val="24"/>
        </w:rPr>
        <w:t>§3.1</w:t>
      </w:r>
      <w:r>
        <w:rPr>
          <w:rFonts w:cstheme="minorHAnsi"/>
          <w:sz w:val="24"/>
          <w:szCs w:val="24"/>
        </w:rPr>
        <w:t xml:space="preserve">, at omdannelsen til sommerhusområde muliggør en udvidet helårsbenyttelse af sommerhusene, da de nuværende deklarationer ikke åbner mulighed for, at pensionister </w:t>
      </w:r>
      <w:r w:rsidR="006E28D5">
        <w:rPr>
          <w:rFonts w:cstheme="minorHAnsi"/>
          <w:sz w:val="24"/>
          <w:szCs w:val="24"/>
        </w:rPr>
        <w:t xml:space="preserve">anvender sommerhusene til helårsbeboelse. </w:t>
      </w:r>
    </w:p>
    <w:p w14:paraId="5F0A6AFD" w14:textId="2DB75A65" w:rsidR="006E28D5" w:rsidRDefault="006E28D5" w:rsidP="006E28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1394D4" w14:textId="3DEDE54F" w:rsidR="006E28D5" w:rsidRPr="00B9438D" w:rsidRDefault="006E28D5" w:rsidP="006E28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Bemærkning: </w:t>
      </w:r>
      <w:r w:rsidR="005B7E2C">
        <w:rPr>
          <w:rFonts w:cstheme="minorHAnsi"/>
          <w:sz w:val="24"/>
          <w:szCs w:val="24"/>
        </w:rPr>
        <w:t>Hvis der åbnes for helårsbeboelse, vil detl</w:t>
      </w:r>
      <w:r>
        <w:rPr>
          <w:rFonts w:cstheme="minorHAnsi"/>
          <w:sz w:val="24"/>
          <w:szCs w:val="24"/>
        </w:rPr>
        <w:t xml:space="preserve"> kunne </w:t>
      </w:r>
      <w:r w:rsidR="005B7E2C">
        <w:rPr>
          <w:rFonts w:cstheme="minorHAnsi"/>
          <w:sz w:val="24"/>
          <w:szCs w:val="24"/>
        </w:rPr>
        <w:t>medføre</w:t>
      </w:r>
      <w:r>
        <w:rPr>
          <w:rFonts w:cstheme="minorHAnsi"/>
          <w:sz w:val="24"/>
          <w:szCs w:val="24"/>
        </w:rPr>
        <w:t xml:space="preserve"> en væsentlig udvidelse af benyttelsen af området, og dermed et øget slid på naturen i området. Det vil også kunne betyde øget behov for armering af veje, indkørsler mv., </w:t>
      </w:r>
      <w:r w:rsidR="005B7E2C">
        <w:rPr>
          <w:rFonts w:cstheme="minorHAnsi"/>
          <w:sz w:val="24"/>
          <w:szCs w:val="24"/>
        </w:rPr>
        <w:t>i forbindelse med at området eventuelt skal gøres</w:t>
      </w:r>
      <w:r>
        <w:rPr>
          <w:rFonts w:cstheme="minorHAnsi"/>
          <w:sz w:val="24"/>
          <w:szCs w:val="24"/>
        </w:rPr>
        <w:t xml:space="preserve"> fremkommeligt i vintervejr.</w:t>
      </w:r>
    </w:p>
    <w:p w14:paraId="1D757FF8" w14:textId="77777777" w:rsidR="002C1E78" w:rsidRPr="00B9438D" w:rsidRDefault="002C1E78" w:rsidP="00661136">
      <w:pPr>
        <w:ind w:left="360"/>
        <w:rPr>
          <w:rFonts w:cstheme="minorHAnsi"/>
          <w:b/>
          <w:bCs/>
          <w:sz w:val="24"/>
          <w:szCs w:val="24"/>
          <w:u w:val="single"/>
        </w:rPr>
      </w:pPr>
    </w:p>
    <w:p w14:paraId="3FBB201D" w14:textId="77777777" w:rsidR="00661136" w:rsidRPr="00336DAE" w:rsidRDefault="00661136" w:rsidP="00336DAE">
      <w:pPr>
        <w:keepNext/>
        <w:rPr>
          <w:rFonts w:cstheme="minorHAnsi"/>
          <w:sz w:val="24"/>
          <w:szCs w:val="24"/>
          <w:u w:val="single"/>
        </w:rPr>
      </w:pPr>
      <w:r w:rsidRPr="00336DAE">
        <w:rPr>
          <w:rFonts w:cstheme="minorHAnsi"/>
          <w:sz w:val="24"/>
          <w:szCs w:val="24"/>
          <w:u w:val="single"/>
        </w:rPr>
        <w:t>Samlet vurdering</w:t>
      </w:r>
    </w:p>
    <w:p w14:paraId="08CBDC45" w14:textId="719F1227" w:rsidR="00661136" w:rsidRDefault="00661136" w:rsidP="00547BB4">
      <w:pPr>
        <w:pStyle w:val="Listeafsnit"/>
        <w:keepNext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Muligheden for to beboelsesenheder betyder, at </w:t>
      </w:r>
      <w:r w:rsidR="002C1E78">
        <w:rPr>
          <w:rFonts w:cstheme="minorHAnsi"/>
          <w:sz w:val="24"/>
          <w:szCs w:val="24"/>
        </w:rPr>
        <w:t>bygninger</w:t>
      </w:r>
      <w:r w:rsidR="002F3609">
        <w:rPr>
          <w:rFonts w:cstheme="minorHAnsi"/>
          <w:sz w:val="24"/>
          <w:szCs w:val="24"/>
        </w:rPr>
        <w:t xml:space="preserve"> kan</w:t>
      </w:r>
      <w:r>
        <w:rPr>
          <w:rFonts w:cstheme="minorHAnsi"/>
          <w:sz w:val="24"/>
          <w:szCs w:val="24"/>
        </w:rPr>
        <w:t xml:space="preserve"> spredes ud over grunden</w:t>
      </w:r>
      <w:r w:rsidR="00547BB4">
        <w:rPr>
          <w:rFonts w:cstheme="minorHAnsi"/>
          <w:sz w:val="24"/>
          <w:szCs w:val="24"/>
        </w:rPr>
        <w:t xml:space="preserve">. Dette vil </w:t>
      </w:r>
      <w:r w:rsidR="000012E9">
        <w:rPr>
          <w:rFonts w:cstheme="minorHAnsi"/>
          <w:sz w:val="24"/>
          <w:szCs w:val="24"/>
        </w:rPr>
        <w:t>få området til at fremstå mere bebygget</w:t>
      </w:r>
      <w:r w:rsidR="00ED7C43">
        <w:rPr>
          <w:rFonts w:cstheme="minorHAnsi"/>
          <w:sz w:val="24"/>
          <w:szCs w:val="24"/>
        </w:rPr>
        <w:t xml:space="preserve"> selv med fastholdelse af maks</w:t>
      </w:r>
      <w:r w:rsidR="00CF042F">
        <w:rPr>
          <w:rFonts w:cstheme="minorHAnsi"/>
          <w:sz w:val="24"/>
          <w:szCs w:val="24"/>
        </w:rPr>
        <w:t>imum boligareal,</w:t>
      </w:r>
      <w:r w:rsidR="00547BB4">
        <w:rPr>
          <w:rFonts w:cstheme="minorHAnsi"/>
          <w:sz w:val="24"/>
          <w:szCs w:val="24"/>
        </w:rPr>
        <w:t xml:space="preserve"> </w:t>
      </w:r>
      <w:r w:rsidR="006E28D5">
        <w:rPr>
          <w:rFonts w:cstheme="minorHAnsi"/>
          <w:sz w:val="24"/>
          <w:szCs w:val="24"/>
        </w:rPr>
        <w:t xml:space="preserve">det vil øge opsætningen af hegn, </w:t>
      </w:r>
      <w:r w:rsidR="00547BB4">
        <w:rPr>
          <w:rFonts w:cstheme="minorHAnsi"/>
          <w:sz w:val="24"/>
          <w:szCs w:val="24"/>
        </w:rPr>
        <w:t xml:space="preserve">og </w:t>
      </w:r>
      <w:r w:rsidR="00CF042F">
        <w:rPr>
          <w:rFonts w:cstheme="minorHAnsi"/>
          <w:sz w:val="24"/>
          <w:szCs w:val="24"/>
        </w:rPr>
        <w:t xml:space="preserve">det vil </w:t>
      </w:r>
      <w:r w:rsidR="00547BB4">
        <w:rPr>
          <w:rFonts w:cstheme="minorHAnsi"/>
          <w:sz w:val="24"/>
          <w:szCs w:val="24"/>
        </w:rPr>
        <w:t>begrænse færdslen mellem husene</w:t>
      </w:r>
      <w:r w:rsidR="00ED7C43">
        <w:rPr>
          <w:rFonts w:cstheme="minorHAnsi"/>
          <w:sz w:val="24"/>
          <w:szCs w:val="24"/>
        </w:rPr>
        <w:t xml:space="preserve"> på matriklerne</w:t>
      </w:r>
      <w:r w:rsidR="00547BB4">
        <w:rPr>
          <w:rFonts w:cstheme="minorHAnsi"/>
          <w:sz w:val="24"/>
          <w:szCs w:val="24"/>
        </w:rPr>
        <w:t>, som deklarationerne i dag åbner mulighed for</w:t>
      </w:r>
      <w:r>
        <w:rPr>
          <w:rFonts w:cstheme="minorHAnsi"/>
          <w:sz w:val="24"/>
          <w:szCs w:val="24"/>
        </w:rPr>
        <w:t>.</w:t>
      </w:r>
    </w:p>
    <w:p w14:paraId="0FCDED7B" w14:textId="6A82EC2D" w:rsidR="00661136" w:rsidRDefault="00661136" w:rsidP="00547BB4">
      <w:pPr>
        <w:pStyle w:val="Listeafsnit"/>
        <w:keepNext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Muligheden for hems betyder at tagetagen </w:t>
      </w:r>
      <w:r w:rsidR="00ED7C43">
        <w:rPr>
          <w:rFonts w:cstheme="minorHAnsi"/>
          <w:sz w:val="24"/>
          <w:szCs w:val="24"/>
        </w:rPr>
        <w:t xml:space="preserve">kan </w:t>
      </w:r>
      <w:r>
        <w:rPr>
          <w:rFonts w:cstheme="minorHAnsi"/>
          <w:sz w:val="24"/>
          <w:szCs w:val="24"/>
        </w:rPr>
        <w:t xml:space="preserve">udnyttes. Sammen med muligheden for vinduer i taget </w:t>
      </w:r>
      <w:r w:rsidR="000012E9">
        <w:rPr>
          <w:rFonts w:cstheme="minorHAnsi"/>
          <w:sz w:val="24"/>
          <w:szCs w:val="24"/>
        </w:rPr>
        <w:t xml:space="preserve">kan det </w:t>
      </w:r>
      <w:r w:rsidR="00547BB4">
        <w:rPr>
          <w:rFonts w:cstheme="minorHAnsi"/>
          <w:sz w:val="24"/>
          <w:szCs w:val="24"/>
        </w:rPr>
        <w:t>forøge udnyttelsen</w:t>
      </w:r>
      <w:r w:rsidR="002C1E78">
        <w:rPr>
          <w:rFonts w:cstheme="minorHAnsi"/>
          <w:sz w:val="24"/>
          <w:szCs w:val="24"/>
        </w:rPr>
        <w:t xml:space="preserve"> af husene</w:t>
      </w:r>
      <w:r w:rsidR="00CF042F">
        <w:rPr>
          <w:rFonts w:cstheme="minorHAnsi"/>
          <w:sz w:val="24"/>
          <w:szCs w:val="24"/>
        </w:rPr>
        <w:t xml:space="preserve">, da flere personer kan overnatte i </w:t>
      </w:r>
      <w:r w:rsidR="005B7E2C">
        <w:rPr>
          <w:rFonts w:cstheme="minorHAnsi"/>
          <w:sz w:val="24"/>
          <w:szCs w:val="24"/>
        </w:rPr>
        <w:t>beboelserne</w:t>
      </w:r>
      <w:r>
        <w:rPr>
          <w:rFonts w:cstheme="minorHAnsi"/>
          <w:sz w:val="24"/>
          <w:szCs w:val="24"/>
        </w:rPr>
        <w:t>.</w:t>
      </w:r>
    </w:p>
    <w:p w14:paraId="6A1C33D0" w14:textId="1BA10D4D" w:rsidR="00661136" w:rsidRDefault="00661136" w:rsidP="00547BB4">
      <w:pPr>
        <w:pStyle w:val="Listeafsnit"/>
        <w:keepNext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Muligheden for ovenlysvinduer o.l. betyder, at der kommer mere lys i området om natten, og det vil ændre områdets karakter. Når man ser på de fotos, der er i lokalplanen af </w:t>
      </w:r>
      <w:r w:rsidR="005B7E2C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 xml:space="preserve">nuværende huse i området, er der ingen med vinduer i taget og kun få med gavltrekanter. </w:t>
      </w:r>
    </w:p>
    <w:p w14:paraId="56FCB23D" w14:textId="7E885A0D" w:rsidR="00665739" w:rsidRDefault="00661136" w:rsidP="00547BB4">
      <w:pPr>
        <w:pStyle w:val="Listeafsnit"/>
        <w:keepNext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Bebyggelsens </w:t>
      </w:r>
      <w:r w:rsidR="00665739">
        <w:rPr>
          <w:rFonts w:cstheme="minorHAnsi"/>
          <w:sz w:val="24"/>
          <w:szCs w:val="24"/>
        </w:rPr>
        <w:t xml:space="preserve">samlede </w:t>
      </w:r>
      <w:r>
        <w:rPr>
          <w:rFonts w:cstheme="minorHAnsi"/>
          <w:sz w:val="24"/>
          <w:szCs w:val="24"/>
        </w:rPr>
        <w:t>størrelse og bebyggelsens udbredelse på grundene øges væsentligt</w:t>
      </w:r>
      <w:r w:rsidR="00665739">
        <w:rPr>
          <w:rFonts w:cstheme="minorHAnsi"/>
          <w:sz w:val="24"/>
          <w:szCs w:val="24"/>
        </w:rPr>
        <w:t xml:space="preserve"> som følge af de direkte bestemmelser i lokalplansforslaget om større skure, flere boligenheder, overdækkede terrasser osv.</w:t>
      </w:r>
    </w:p>
    <w:p w14:paraId="4FF3968A" w14:textId="3BAB6A71" w:rsidR="006E28D5" w:rsidRDefault="006E28D5" w:rsidP="00547BB4">
      <w:pPr>
        <w:pStyle w:val="Listeafsnit"/>
        <w:keepNext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Muligheden for helårsbeboelse vil </w:t>
      </w:r>
      <w:r w:rsidR="005B7E2C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>væsentlig</w:t>
      </w:r>
      <w:r w:rsidR="005B7E2C">
        <w:rPr>
          <w:rFonts w:cstheme="minorHAnsi"/>
          <w:sz w:val="24"/>
          <w:szCs w:val="24"/>
        </w:rPr>
        <w:t xml:space="preserve"> grad</w:t>
      </w:r>
      <w:r>
        <w:rPr>
          <w:rFonts w:cstheme="minorHAnsi"/>
          <w:sz w:val="24"/>
          <w:szCs w:val="24"/>
        </w:rPr>
        <w:t xml:space="preserve"> øge benyttelsen af området.</w:t>
      </w:r>
    </w:p>
    <w:p w14:paraId="374EBBC8" w14:textId="77777777" w:rsidR="00665739" w:rsidRPr="00C5463D" w:rsidRDefault="00665739" w:rsidP="00665739">
      <w:pPr>
        <w:pStyle w:val="Listeafsnit"/>
        <w:ind w:left="1080"/>
        <w:rPr>
          <w:rFonts w:cstheme="minorHAnsi"/>
          <w:sz w:val="24"/>
          <w:szCs w:val="24"/>
        </w:rPr>
      </w:pPr>
    </w:p>
    <w:p w14:paraId="2F17D31B" w14:textId="1F4199DF" w:rsidR="005D010E" w:rsidRPr="008E051B" w:rsidRDefault="005D010E" w:rsidP="005D01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 beskrevet i indledningen, ønsker</w:t>
      </w:r>
      <w:r w:rsidRPr="008E051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DN Bornholm </w:t>
      </w:r>
      <w:r w:rsidRPr="008E051B">
        <w:rPr>
          <w:rFonts w:cstheme="minorHAnsi"/>
          <w:sz w:val="24"/>
          <w:szCs w:val="24"/>
        </w:rPr>
        <w:t>derfor, at lokalplansforslaget ændres, så bebyggelses</w:t>
      </w:r>
      <w:r>
        <w:rPr>
          <w:rFonts w:cstheme="minorHAnsi"/>
          <w:sz w:val="24"/>
          <w:szCs w:val="24"/>
        </w:rPr>
        <w:t>- og brugs</w:t>
      </w:r>
      <w:r w:rsidRPr="008E051B">
        <w:rPr>
          <w:rFonts w:cstheme="minorHAnsi"/>
          <w:sz w:val="24"/>
          <w:szCs w:val="24"/>
        </w:rPr>
        <w:t xml:space="preserve">mulighederne fastholdes på det niveau, der gælder i henhold til </w:t>
      </w:r>
      <w:r>
        <w:rPr>
          <w:rFonts w:cstheme="minorHAnsi"/>
          <w:sz w:val="24"/>
          <w:szCs w:val="24"/>
        </w:rPr>
        <w:t xml:space="preserve">de </w:t>
      </w:r>
      <w:r w:rsidRPr="008E051B">
        <w:rPr>
          <w:rFonts w:cstheme="minorHAnsi"/>
          <w:sz w:val="24"/>
          <w:szCs w:val="24"/>
        </w:rPr>
        <w:t xml:space="preserve">eksisterende deklarationer, og i overensstemmelse med de begrænsninger, der gælder for et særligt værdifuldt område med væsentlige landskabelige og naturmæssige interesser. </w:t>
      </w:r>
    </w:p>
    <w:p w14:paraId="1C0F670E" w14:textId="736DEB36" w:rsidR="00665739" w:rsidRPr="005D010E" w:rsidRDefault="00665739" w:rsidP="006D3EAC">
      <w:pPr>
        <w:rPr>
          <w:rFonts w:cstheme="minorHAnsi"/>
          <w:sz w:val="24"/>
          <w:szCs w:val="24"/>
        </w:rPr>
      </w:pPr>
    </w:p>
    <w:p w14:paraId="15F13A30" w14:textId="77777777" w:rsidR="00665739" w:rsidRDefault="00665739" w:rsidP="006D3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venlig hilsen</w:t>
      </w:r>
    </w:p>
    <w:p w14:paraId="6251FC75" w14:textId="77777777" w:rsidR="00665739" w:rsidRDefault="00665739" w:rsidP="006D3EAC">
      <w:pPr>
        <w:rPr>
          <w:rFonts w:cstheme="minorHAnsi"/>
          <w:sz w:val="24"/>
          <w:szCs w:val="24"/>
        </w:rPr>
      </w:pPr>
    </w:p>
    <w:p w14:paraId="7E4EF71B" w14:textId="77777777" w:rsidR="00665739" w:rsidRDefault="00665739" w:rsidP="006D3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Sofie Poulsen</w:t>
      </w:r>
    </w:p>
    <w:p w14:paraId="366AC883" w14:textId="79681908" w:rsidR="00665739" w:rsidRPr="006D3EAC" w:rsidRDefault="00547BB4" w:rsidP="006D3E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665739">
        <w:rPr>
          <w:rFonts w:cstheme="minorHAnsi"/>
          <w:sz w:val="24"/>
          <w:szCs w:val="24"/>
        </w:rPr>
        <w:t>DN Bornholm</w:t>
      </w:r>
    </w:p>
    <w:sectPr w:rsidR="00665739" w:rsidRPr="006D3EAC" w:rsidSect="002C1E78">
      <w:head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51EFC" w14:textId="77777777" w:rsidR="00F369E2" w:rsidRDefault="00F369E2" w:rsidP="002C1E78">
      <w:pPr>
        <w:spacing w:after="0" w:line="240" w:lineRule="auto"/>
      </w:pPr>
      <w:r>
        <w:separator/>
      </w:r>
    </w:p>
  </w:endnote>
  <w:endnote w:type="continuationSeparator" w:id="0">
    <w:p w14:paraId="172EE57E" w14:textId="77777777" w:rsidR="00F369E2" w:rsidRDefault="00F369E2" w:rsidP="002C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CD1E7" w14:textId="77777777" w:rsidR="00F369E2" w:rsidRDefault="00F369E2" w:rsidP="002C1E78">
      <w:pPr>
        <w:spacing w:after="0" w:line="240" w:lineRule="auto"/>
      </w:pPr>
      <w:r>
        <w:separator/>
      </w:r>
    </w:p>
  </w:footnote>
  <w:footnote w:type="continuationSeparator" w:id="0">
    <w:p w14:paraId="4BF93C58" w14:textId="77777777" w:rsidR="00F369E2" w:rsidRDefault="00F369E2" w:rsidP="002C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80852" w14:textId="77777777" w:rsidR="002C1E78" w:rsidRDefault="002C1E78" w:rsidP="002C1E78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3A357" w14:textId="77777777" w:rsidR="002C1E78" w:rsidRDefault="002C1E78" w:rsidP="002C1E7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FF5FCBF" wp14:editId="1AEE2DC4">
          <wp:extent cx="1905000" cy="12001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A8"/>
    <w:multiLevelType w:val="hybridMultilevel"/>
    <w:tmpl w:val="3CEEBFE2"/>
    <w:lvl w:ilvl="0" w:tplc="CD2CB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601"/>
    <w:multiLevelType w:val="hybridMultilevel"/>
    <w:tmpl w:val="B606AB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737A"/>
    <w:multiLevelType w:val="hybridMultilevel"/>
    <w:tmpl w:val="C914995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03D19"/>
    <w:multiLevelType w:val="hybridMultilevel"/>
    <w:tmpl w:val="02E8C3C6"/>
    <w:lvl w:ilvl="0" w:tplc="2A6CDDFE">
      <w:numFmt w:val="bullet"/>
      <w:lvlText w:val="-"/>
      <w:lvlJc w:val="left"/>
      <w:pPr>
        <w:ind w:left="720" w:hanging="360"/>
      </w:pPr>
      <w:rPr>
        <w:rFonts w:ascii="LiberationSerif" w:eastAsiaTheme="minorHAnsi" w:hAnsi="LiberationSerif" w:cs="LiberationSerif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F7BC1"/>
    <w:multiLevelType w:val="hybridMultilevel"/>
    <w:tmpl w:val="31504878"/>
    <w:lvl w:ilvl="0" w:tplc="5F0A85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AB2885"/>
    <w:multiLevelType w:val="hybridMultilevel"/>
    <w:tmpl w:val="3F98FD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72FA3"/>
    <w:multiLevelType w:val="hybridMultilevel"/>
    <w:tmpl w:val="3F98FDC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0EBA"/>
    <w:multiLevelType w:val="hybridMultilevel"/>
    <w:tmpl w:val="768EB94C"/>
    <w:lvl w:ilvl="0" w:tplc="04060017">
      <w:start w:val="1"/>
      <w:numFmt w:val="lowerLetter"/>
      <w:lvlText w:val="%1)"/>
      <w:lvlJc w:val="left"/>
      <w:pPr>
        <w:ind w:left="1211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C34D2"/>
    <w:multiLevelType w:val="hybridMultilevel"/>
    <w:tmpl w:val="B606ABE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51362"/>
    <w:multiLevelType w:val="hybridMultilevel"/>
    <w:tmpl w:val="768EB9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29"/>
    <w:rsid w:val="000012E9"/>
    <w:rsid w:val="00070E54"/>
    <w:rsid w:val="00275C49"/>
    <w:rsid w:val="002C1E78"/>
    <w:rsid w:val="002F3609"/>
    <w:rsid w:val="00336BFA"/>
    <w:rsid w:val="00336DAE"/>
    <w:rsid w:val="00350E5D"/>
    <w:rsid w:val="003B05F8"/>
    <w:rsid w:val="004F1CEB"/>
    <w:rsid w:val="00547BB4"/>
    <w:rsid w:val="005B7E2C"/>
    <w:rsid w:val="005D010E"/>
    <w:rsid w:val="0061713F"/>
    <w:rsid w:val="00661136"/>
    <w:rsid w:val="00665739"/>
    <w:rsid w:val="006C2BA4"/>
    <w:rsid w:val="006C5529"/>
    <w:rsid w:val="006D3EAC"/>
    <w:rsid w:val="006E28D5"/>
    <w:rsid w:val="00742145"/>
    <w:rsid w:val="007C35BE"/>
    <w:rsid w:val="008663DC"/>
    <w:rsid w:val="008C6CD9"/>
    <w:rsid w:val="008E051B"/>
    <w:rsid w:val="009B3B8D"/>
    <w:rsid w:val="009E3436"/>
    <w:rsid w:val="00AB7B7E"/>
    <w:rsid w:val="00B9438D"/>
    <w:rsid w:val="00C1597C"/>
    <w:rsid w:val="00C5463D"/>
    <w:rsid w:val="00CA5E0E"/>
    <w:rsid w:val="00CF042F"/>
    <w:rsid w:val="00E656E4"/>
    <w:rsid w:val="00ED7C43"/>
    <w:rsid w:val="00EE350A"/>
    <w:rsid w:val="00F02697"/>
    <w:rsid w:val="00F030A5"/>
    <w:rsid w:val="00F369E2"/>
    <w:rsid w:val="00F5546F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4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0E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1E78"/>
  </w:style>
  <w:style w:type="paragraph" w:styleId="Sidefod">
    <w:name w:val="footer"/>
    <w:basedOn w:val="Normal"/>
    <w:link w:val="SidefodTegn"/>
    <w:uiPriority w:val="99"/>
    <w:unhideWhenUsed/>
    <w:rsid w:val="002C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1E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2E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E6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0E5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C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1E78"/>
  </w:style>
  <w:style w:type="paragraph" w:styleId="Sidefod">
    <w:name w:val="footer"/>
    <w:basedOn w:val="Normal"/>
    <w:link w:val="SidefodTegn"/>
    <w:uiPriority w:val="99"/>
    <w:unhideWhenUsed/>
    <w:rsid w:val="002C1E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1E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2E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E65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Sofie Poulsen</dc:creator>
  <cp:lastModifiedBy>leneogkurt</cp:lastModifiedBy>
  <cp:revision>2</cp:revision>
  <dcterms:created xsi:type="dcterms:W3CDTF">2020-02-22T21:24:00Z</dcterms:created>
  <dcterms:modified xsi:type="dcterms:W3CDTF">2020-02-22T21:24:00Z</dcterms:modified>
</cp:coreProperties>
</file>